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28962AF" w:rsidR="008A22CF" w:rsidRPr="004448F7" w:rsidRDefault="008A22CF" w:rsidP="008A22CF">
      <w:pPr>
        <w:pStyle w:val="3GPPHeader"/>
        <w:spacing w:after="60"/>
        <w:rPr>
          <w:lang w:val="en-US"/>
        </w:rPr>
      </w:pPr>
      <w:bookmarkStart w:id="0" w:name="_Hlk487029736"/>
      <w:bookmarkEnd w:id="0"/>
      <w:r w:rsidRPr="004448F7">
        <w:rPr>
          <w:lang w:val="en-US"/>
        </w:rPr>
        <w:t>3GPP TSG-RAN WG4</w:t>
      </w:r>
      <w:r w:rsidR="001D4850" w:rsidRPr="004448F7">
        <w:rPr>
          <w:lang w:val="en-US"/>
        </w:rPr>
        <w:t xml:space="preserve"> Meeting</w:t>
      </w:r>
      <w:r w:rsidR="005071CC" w:rsidRPr="004448F7">
        <w:rPr>
          <w:lang w:val="en-US"/>
        </w:rPr>
        <w:t xml:space="preserve"> </w:t>
      </w:r>
      <w:r w:rsidR="00837AD9" w:rsidRPr="004448F7">
        <w:rPr>
          <w:rFonts w:eastAsia="PMingLiU" w:cs="Arial"/>
          <w:color w:val="000000" w:themeColor="text1"/>
          <w:sz w:val="22"/>
          <w:lang w:val="en-US" w:eastAsia="ja-JP"/>
        </w:rPr>
        <w:t>#</w:t>
      </w:r>
      <w:bookmarkStart w:id="1" w:name="_Hlk110436944"/>
      <w:r w:rsidR="00837AD9" w:rsidRPr="004448F7">
        <w:rPr>
          <w:rFonts w:eastAsia="PMingLiU" w:cs="Arial"/>
          <w:color w:val="000000" w:themeColor="text1"/>
          <w:sz w:val="22"/>
          <w:lang w:val="en-US" w:eastAsia="ja-JP"/>
        </w:rPr>
        <w:t>10</w:t>
      </w:r>
      <w:bookmarkEnd w:id="1"/>
      <w:r w:rsidR="00283A9C" w:rsidRPr="004448F7">
        <w:rPr>
          <w:rFonts w:eastAsia="PMingLiU" w:cs="Arial"/>
          <w:color w:val="000000" w:themeColor="text1"/>
          <w:sz w:val="22"/>
          <w:lang w:val="en-US" w:eastAsia="ja-JP"/>
        </w:rPr>
        <w:t>8</w:t>
      </w:r>
      <w:r w:rsidRPr="004448F7">
        <w:rPr>
          <w:lang w:val="en-US"/>
        </w:rPr>
        <w:tab/>
      </w:r>
      <w:r w:rsidR="005863F3" w:rsidRPr="004448F7">
        <w:rPr>
          <w:lang w:val="en-US"/>
        </w:rPr>
        <w:t>R4-</w:t>
      </w:r>
      <w:r w:rsidR="00383317" w:rsidRPr="004448F7">
        <w:rPr>
          <w:lang w:val="en-US"/>
        </w:rPr>
        <w:t>2</w:t>
      </w:r>
      <w:r w:rsidR="00AE5BBB" w:rsidRPr="004448F7">
        <w:rPr>
          <w:lang w:val="en-US"/>
        </w:rPr>
        <w:t>3</w:t>
      </w:r>
      <w:r w:rsidR="00283A9C" w:rsidRPr="004448F7">
        <w:rPr>
          <w:lang w:val="en-US"/>
        </w:rPr>
        <w:t>1</w:t>
      </w:r>
      <w:r w:rsidR="004448F7">
        <w:rPr>
          <w:lang w:val="en-US"/>
        </w:rPr>
        <w:t>3630</w:t>
      </w:r>
    </w:p>
    <w:p w14:paraId="65F55581" w14:textId="6EFC12B1" w:rsidR="008A22CF" w:rsidRPr="004448F7" w:rsidRDefault="00283A9C" w:rsidP="008A22CF">
      <w:pPr>
        <w:pStyle w:val="3GPPHeader"/>
        <w:rPr>
          <w:lang w:val="en-US"/>
        </w:rPr>
      </w:pPr>
      <w:r w:rsidRPr="004448F7">
        <w:rPr>
          <w:lang w:val="en-US"/>
        </w:rPr>
        <w:t>Toulouse</w:t>
      </w:r>
      <w:r w:rsidR="005D7692" w:rsidRPr="004448F7">
        <w:rPr>
          <w:lang w:val="en-US"/>
        </w:rPr>
        <w:t xml:space="preserve">, </w:t>
      </w:r>
      <w:r w:rsidRPr="004448F7">
        <w:rPr>
          <w:lang w:val="en-US"/>
        </w:rPr>
        <w:t>France</w:t>
      </w:r>
      <w:r w:rsidR="005D7692" w:rsidRPr="004448F7">
        <w:rPr>
          <w:lang w:val="en-US"/>
        </w:rPr>
        <w:t xml:space="preserve">, </w:t>
      </w:r>
      <w:r w:rsidRPr="004448F7">
        <w:rPr>
          <w:lang w:val="en-US"/>
        </w:rPr>
        <w:t>Aug</w:t>
      </w:r>
      <w:r w:rsidR="005D7692" w:rsidRPr="004448F7">
        <w:rPr>
          <w:lang w:val="en-US"/>
        </w:rPr>
        <w:t xml:space="preserve"> 2</w:t>
      </w:r>
      <w:r w:rsidRPr="004448F7">
        <w:rPr>
          <w:lang w:val="en-US"/>
        </w:rPr>
        <w:t>1</w:t>
      </w:r>
      <w:r w:rsidRPr="004448F7">
        <w:rPr>
          <w:vertAlign w:val="superscript"/>
          <w:lang w:val="en-US"/>
        </w:rPr>
        <w:t>st</w:t>
      </w:r>
      <w:r w:rsidR="002464EE" w:rsidRPr="004448F7">
        <w:rPr>
          <w:lang w:val="en-US"/>
        </w:rPr>
        <w:t xml:space="preserve"> </w:t>
      </w:r>
      <w:r w:rsidR="005D7692" w:rsidRPr="004448F7">
        <w:rPr>
          <w:lang w:val="en-US"/>
        </w:rPr>
        <w:t>– 2</w:t>
      </w:r>
      <w:r w:rsidRPr="004448F7">
        <w:rPr>
          <w:lang w:val="en-US"/>
        </w:rPr>
        <w:t>5</w:t>
      </w:r>
      <w:r w:rsidR="002464EE" w:rsidRPr="004448F7">
        <w:rPr>
          <w:vertAlign w:val="superscript"/>
          <w:lang w:val="en-US"/>
        </w:rPr>
        <w:t>th</w:t>
      </w:r>
      <w:r w:rsidR="005D7692" w:rsidRPr="004448F7">
        <w:rPr>
          <w:lang w:val="en-US"/>
        </w:rPr>
        <w:t>, 2023</w:t>
      </w:r>
      <w:r w:rsidR="002464EE" w:rsidRPr="004448F7">
        <w:rPr>
          <w:lang w:val="en-US"/>
        </w:rPr>
        <w:t xml:space="preserve"> </w:t>
      </w:r>
    </w:p>
    <w:p w14:paraId="2D8C5D3B" w14:textId="77777777" w:rsidR="00837AD9" w:rsidRPr="004448F7" w:rsidRDefault="00837AD9" w:rsidP="008A22CF">
      <w:pPr>
        <w:pStyle w:val="3GPPHeader"/>
        <w:rPr>
          <w:lang w:val="en-US"/>
        </w:rPr>
      </w:pPr>
    </w:p>
    <w:p w14:paraId="0FDE225D" w14:textId="102BF9CE" w:rsidR="008A22CF" w:rsidRPr="004448F7" w:rsidRDefault="008A22CF" w:rsidP="008A22CF">
      <w:pPr>
        <w:pStyle w:val="3GPPHeader"/>
        <w:rPr>
          <w:sz w:val="22"/>
          <w:lang w:val="en-US"/>
        </w:rPr>
      </w:pPr>
      <w:r w:rsidRPr="004448F7">
        <w:rPr>
          <w:sz w:val="22"/>
          <w:lang w:val="en-US"/>
        </w:rPr>
        <w:t>Agenda Item:</w:t>
      </w:r>
      <w:r w:rsidRPr="004448F7">
        <w:rPr>
          <w:sz w:val="22"/>
          <w:lang w:val="en-US"/>
        </w:rPr>
        <w:tab/>
      </w:r>
      <w:r w:rsidR="00DF764A" w:rsidRPr="004448F7">
        <w:rPr>
          <w:sz w:val="22"/>
          <w:lang w:val="en-US"/>
        </w:rPr>
        <w:t>8</w:t>
      </w:r>
      <w:r w:rsidR="00563003" w:rsidRPr="004448F7">
        <w:rPr>
          <w:sz w:val="22"/>
          <w:lang w:val="en-US"/>
        </w:rPr>
        <w:t>.</w:t>
      </w:r>
      <w:r w:rsidR="00DF764A" w:rsidRPr="004448F7">
        <w:rPr>
          <w:sz w:val="22"/>
          <w:lang w:val="en-US"/>
        </w:rPr>
        <w:t>27.2</w:t>
      </w:r>
    </w:p>
    <w:p w14:paraId="57D8FDDC" w14:textId="4993D1F6" w:rsidR="008A22CF" w:rsidRPr="004448F7" w:rsidRDefault="008A22CF" w:rsidP="008A22CF">
      <w:pPr>
        <w:pStyle w:val="3GPPHeader"/>
        <w:rPr>
          <w:sz w:val="22"/>
          <w:lang w:val="en-US"/>
        </w:rPr>
      </w:pPr>
      <w:r w:rsidRPr="004448F7">
        <w:rPr>
          <w:sz w:val="22"/>
          <w:lang w:val="en-US"/>
        </w:rPr>
        <w:t>Source:</w:t>
      </w:r>
      <w:r w:rsidRPr="004448F7">
        <w:rPr>
          <w:sz w:val="22"/>
          <w:lang w:val="en-US"/>
        </w:rPr>
        <w:tab/>
      </w:r>
      <w:r w:rsidR="00837AD9" w:rsidRPr="004448F7">
        <w:rPr>
          <w:sz w:val="22"/>
          <w:lang w:val="en-US"/>
        </w:rPr>
        <w:t>MediaTek Inc.</w:t>
      </w:r>
    </w:p>
    <w:p w14:paraId="3A8FC3FA" w14:textId="437B0FB7" w:rsidR="008A22CF" w:rsidRPr="004448F7" w:rsidRDefault="008A22CF" w:rsidP="0060526C">
      <w:pPr>
        <w:pStyle w:val="3GPPHeader"/>
        <w:ind w:left="1701" w:hanging="1701"/>
        <w:rPr>
          <w:sz w:val="22"/>
          <w:lang w:val="en-US"/>
        </w:rPr>
      </w:pPr>
      <w:r w:rsidRPr="004448F7">
        <w:rPr>
          <w:sz w:val="22"/>
          <w:lang w:val="en-US"/>
        </w:rPr>
        <w:t>Title:</w:t>
      </w:r>
      <w:r w:rsidR="0060526C" w:rsidRPr="004448F7">
        <w:rPr>
          <w:sz w:val="22"/>
          <w:lang w:val="en-US"/>
        </w:rPr>
        <w:t xml:space="preserve"> </w:t>
      </w:r>
      <w:r w:rsidR="0060526C" w:rsidRPr="004448F7">
        <w:rPr>
          <w:sz w:val="22"/>
          <w:lang w:val="en-US"/>
        </w:rPr>
        <w:tab/>
      </w:r>
      <w:r w:rsidR="00DF764A" w:rsidRPr="004448F7">
        <w:rPr>
          <w:sz w:val="22"/>
          <w:lang w:val="en-US"/>
        </w:rPr>
        <w:t>Evaluation on MPR improvement for transparent schemes for NR UL coverage enhancement</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662FA3F3" w:rsidR="007B0705" w:rsidRPr="004448F7" w:rsidRDefault="00EA2320" w:rsidP="00563003">
      <w:pPr>
        <w:jc w:val="both"/>
        <w:rPr>
          <w:lang w:val="en-US"/>
        </w:rPr>
      </w:pPr>
      <w:bookmarkStart w:id="2" w:name="OLE_LINK13"/>
      <w:r w:rsidRPr="004448F7">
        <w:rPr>
          <w:lang w:val="en-US"/>
        </w:rPr>
        <w:t xml:space="preserve">For Rel-18 NR UL coverage enhancement, </w:t>
      </w:r>
      <w:r w:rsidR="007B0705" w:rsidRPr="004448F7">
        <w:rPr>
          <w:lang w:val="en-US"/>
        </w:rPr>
        <w:t>RAN</w:t>
      </w:r>
      <w:r w:rsidRPr="004448F7">
        <w:rPr>
          <w:lang w:val="en-US"/>
        </w:rPr>
        <w:t>P</w:t>
      </w:r>
      <w:r w:rsidR="007B0705" w:rsidRPr="004448F7">
        <w:rPr>
          <w:lang w:val="en-US"/>
        </w:rPr>
        <w:t>#</w:t>
      </w:r>
      <w:r w:rsidRPr="004448F7">
        <w:rPr>
          <w:lang w:val="en-US"/>
        </w:rPr>
        <w:t>100 has made a decision that RAN4 specifies optional requirements e.g., MPR for a transparent scheme without any RAN1 specs impact</w:t>
      </w:r>
      <w:r w:rsidR="00304207" w:rsidRPr="004448F7">
        <w:rPr>
          <w:lang w:val="en-US"/>
        </w:rPr>
        <w:t xml:space="preserve"> [1]</w:t>
      </w:r>
      <w:r w:rsidRPr="004448F7">
        <w:rPr>
          <w:lang w:val="en-US"/>
        </w:rPr>
        <w:t>:</w:t>
      </w:r>
    </w:p>
    <w:tbl>
      <w:tblPr>
        <w:tblStyle w:val="TableGrid"/>
        <w:tblW w:w="0" w:type="auto"/>
        <w:tblLook w:val="04A0" w:firstRow="1" w:lastRow="0" w:firstColumn="1" w:lastColumn="0" w:noHBand="0" w:noVBand="1"/>
      </w:tblPr>
      <w:tblGrid>
        <w:gridCol w:w="9629"/>
      </w:tblGrid>
      <w:tr w:rsidR="00EA2320" w:rsidRPr="004448F7" w14:paraId="0A3A8372" w14:textId="77777777" w:rsidTr="00EA2320">
        <w:tc>
          <w:tcPr>
            <w:tcW w:w="9629" w:type="dxa"/>
          </w:tcPr>
          <w:p w14:paraId="2010338B" w14:textId="77777777" w:rsidR="00EA2320" w:rsidRPr="00EA2320" w:rsidRDefault="00EA2320" w:rsidP="00EA2320">
            <w:pPr>
              <w:jc w:val="both"/>
              <w:rPr>
                <w:i/>
                <w:iCs/>
              </w:rPr>
            </w:pPr>
            <w:r w:rsidRPr="00EA2320">
              <w:rPr>
                <w:rFonts w:hint="eastAsia"/>
                <w:i/>
                <w:iCs/>
                <w:highlight w:val="green"/>
                <w:u w:val="single"/>
              </w:rPr>
              <w:t>Proposal #1 (Offline consensus)</w:t>
            </w:r>
          </w:p>
          <w:p w14:paraId="1786B5A8" w14:textId="77777777" w:rsidR="00EA2320" w:rsidRPr="004448F7" w:rsidRDefault="00EA2320" w:rsidP="00EA2320">
            <w:pPr>
              <w:numPr>
                <w:ilvl w:val="1"/>
                <w:numId w:val="36"/>
              </w:numPr>
              <w:jc w:val="both"/>
              <w:rPr>
                <w:i/>
                <w:iCs/>
                <w:lang w:val="en-US"/>
              </w:rPr>
            </w:pPr>
            <w:r w:rsidRPr="004448F7">
              <w:rPr>
                <w:rFonts w:hint="eastAsia"/>
                <w:b/>
                <w:bCs/>
                <w:i/>
                <w:iCs/>
                <w:lang w:val="en-US"/>
              </w:rPr>
              <w:t>No RAN1 specification impact is expected for MPR/PAR reduction in Rel-18 UL Coverage WI</w:t>
            </w:r>
          </w:p>
          <w:p w14:paraId="6825B917" w14:textId="184483F3" w:rsidR="00EA2320" w:rsidRPr="004448F7" w:rsidRDefault="00EA2320" w:rsidP="00EA2320">
            <w:pPr>
              <w:numPr>
                <w:ilvl w:val="2"/>
                <w:numId w:val="36"/>
              </w:numPr>
              <w:jc w:val="both"/>
              <w:rPr>
                <w:i/>
                <w:iCs/>
                <w:lang w:val="en-US"/>
              </w:rPr>
            </w:pPr>
            <w:r w:rsidRPr="004448F7">
              <w:rPr>
                <w:rFonts w:hint="eastAsia"/>
                <w:b/>
                <w:bCs/>
                <w:i/>
                <w:iCs/>
                <w:lang w:val="en-US"/>
              </w:rPr>
              <w:t>RAN4 will define new optional requirements in the form of at least MPR reduction suitable for a transparent scheme (such as FDSS) that have no RAN1 specification impact</w:t>
            </w:r>
          </w:p>
        </w:tc>
      </w:tr>
    </w:tbl>
    <w:p w14:paraId="68D126B0" w14:textId="77777777" w:rsidR="00EA2320" w:rsidRPr="004448F7" w:rsidRDefault="00EA2320" w:rsidP="00563003">
      <w:pPr>
        <w:jc w:val="both"/>
        <w:rPr>
          <w:lang w:val="en-US"/>
        </w:rPr>
      </w:pPr>
    </w:p>
    <w:p w14:paraId="4A0E8A91" w14:textId="3D788441" w:rsidR="007B0705" w:rsidRPr="004448F7" w:rsidRDefault="00D138EE" w:rsidP="006D75DD">
      <w:pPr>
        <w:jc w:val="both"/>
        <w:rPr>
          <w:lang w:val="en-US"/>
        </w:rPr>
      </w:pPr>
      <w:r w:rsidRPr="004448F7">
        <w:rPr>
          <w:lang w:val="en-US"/>
        </w:rPr>
        <w:t xml:space="preserve">Since RAN4 specs will not specify any particular transparent scheme, different UE vendor has a freedom to apply its own scheme which is transparent to network from a large variety of potential schemes. Moreover, there could be only one setup of MPR improvements applicable to all transparent schemes. </w:t>
      </w:r>
      <w:r w:rsidR="00563003" w:rsidRPr="004448F7">
        <w:rPr>
          <w:lang w:val="en-US"/>
        </w:rPr>
        <w:t>I</w:t>
      </w:r>
      <w:r w:rsidR="007B0705" w:rsidRPr="004448F7">
        <w:rPr>
          <w:lang w:val="en-US"/>
        </w:rPr>
        <w:t xml:space="preserve">n this contribution, we </w:t>
      </w:r>
      <w:r w:rsidRPr="004448F7">
        <w:rPr>
          <w:lang w:val="en-US"/>
        </w:rPr>
        <w:t>discuss potential method to achieve this goal.</w:t>
      </w:r>
    </w:p>
    <w:bookmarkEnd w:id="2"/>
    <w:p w14:paraId="2AAF9378" w14:textId="16D34C82" w:rsidR="009C6625" w:rsidRPr="00A474F7" w:rsidRDefault="006913F6" w:rsidP="00A474F7">
      <w:pPr>
        <w:pStyle w:val="Heading1"/>
        <w:numPr>
          <w:ilvl w:val="0"/>
          <w:numId w:val="3"/>
        </w:numPr>
        <w:rPr>
          <w:lang w:val="en-US"/>
        </w:rPr>
      </w:pPr>
      <w:r w:rsidRPr="009011F0">
        <w:rPr>
          <w:lang w:val="en-US"/>
        </w:rPr>
        <w:t>Discussion</w:t>
      </w:r>
    </w:p>
    <w:p w14:paraId="75EB514A" w14:textId="53FD6727" w:rsidR="007140CF" w:rsidRPr="004448F7" w:rsidRDefault="007140CF" w:rsidP="00563003">
      <w:pPr>
        <w:jc w:val="both"/>
        <w:rPr>
          <w:bCs/>
          <w:lang w:val="en-US"/>
        </w:rPr>
      </w:pPr>
      <w:r w:rsidRPr="004448F7">
        <w:rPr>
          <w:bCs/>
          <w:lang w:val="en-US"/>
        </w:rPr>
        <w:t xml:space="preserve">As discussed in both RAN1 and RAN4, there are a large variety of transparent schemes of interests and can be </w:t>
      </w:r>
      <w:r w:rsidR="00AD09A9" w:rsidRPr="004448F7">
        <w:rPr>
          <w:bCs/>
          <w:lang w:val="en-US"/>
        </w:rPr>
        <w:t>grouped into several categories [2]:</w:t>
      </w:r>
    </w:p>
    <w:p w14:paraId="64679CD6" w14:textId="5F124752" w:rsidR="00AD09A9" w:rsidRDefault="00AD09A9" w:rsidP="00AD09A9">
      <w:pPr>
        <w:pStyle w:val="ListParagraph"/>
        <w:numPr>
          <w:ilvl w:val="0"/>
          <w:numId w:val="37"/>
        </w:numPr>
        <w:jc w:val="both"/>
        <w:rPr>
          <w:bCs/>
        </w:rPr>
      </w:pPr>
      <w:r w:rsidRPr="00AD09A9">
        <w:rPr>
          <w:bCs/>
        </w:rPr>
        <w:t>Clipping</w:t>
      </w:r>
    </w:p>
    <w:p w14:paraId="327127ED" w14:textId="77777777" w:rsidR="00AD09A9" w:rsidRDefault="00AD09A9" w:rsidP="00AD09A9">
      <w:pPr>
        <w:pStyle w:val="ListParagraph"/>
        <w:numPr>
          <w:ilvl w:val="0"/>
          <w:numId w:val="37"/>
        </w:numPr>
        <w:jc w:val="both"/>
        <w:rPr>
          <w:bCs/>
        </w:rPr>
      </w:pPr>
      <w:r w:rsidRPr="00AD09A9">
        <w:rPr>
          <w:bCs/>
        </w:rPr>
        <w:t xml:space="preserve">peak cancellation </w:t>
      </w:r>
    </w:p>
    <w:p w14:paraId="7111EC62" w14:textId="77777777" w:rsidR="00AD09A9" w:rsidRDefault="00AD09A9" w:rsidP="00AD09A9">
      <w:pPr>
        <w:pStyle w:val="ListParagraph"/>
        <w:numPr>
          <w:ilvl w:val="0"/>
          <w:numId w:val="37"/>
        </w:numPr>
        <w:jc w:val="both"/>
        <w:rPr>
          <w:bCs/>
        </w:rPr>
      </w:pPr>
      <w:r w:rsidRPr="00AD09A9">
        <w:rPr>
          <w:bCs/>
        </w:rPr>
        <w:t xml:space="preserve">Turbo clipping with iteratively filtering </w:t>
      </w:r>
    </w:p>
    <w:p w14:paraId="25DBD716" w14:textId="77777777" w:rsidR="00AD09A9" w:rsidRDefault="00AD09A9" w:rsidP="00AD09A9">
      <w:pPr>
        <w:pStyle w:val="ListParagraph"/>
        <w:numPr>
          <w:ilvl w:val="0"/>
          <w:numId w:val="37"/>
        </w:numPr>
        <w:jc w:val="both"/>
        <w:rPr>
          <w:bCs/>
        </w:rPr>
      </w:pPr>
      <w:r w:rsidRPr="00AD09A9">
        <w:rPr>
          <w:bCs/>
        </w:rPr>
        <w:t xml:space="preserve">FDSS </w:t>
      </w:r>
    </w:p>
    <w:p w14:paraId="3E2B679B" w14:textId="6D159961" w:rsidR="00AD09A9" w:rsidRPr="00AD09A9" w:rsidRDefault="00AD09A9" w:rsidP="00AD09A9">
      <w:pPr>
        <w:pStyle w:val="ListParagraph"/>
        <w:numPr>
          <w:ilvl w:val="0"/>
          <w:numId w:val="37"/>
        </w:numPr>
        <w:jc w:val="both"/>
        <w:rPr>
          <w:bCs/>
        </w:rPr>
      </w:pPr>
      <w:r w:rsidRPr="00AD09A9">
        <w:rPr>
          <w:bCs/>
        </w:rPr>
        <w:t>FDSS with clipping</w:t>
      </w:r>
    </w:p>
    <w:p w14:paraId="3C552FB2" w14:textId="44CB3212" w:rsidR="004240A6" w:rsidRPr="004448F7" w:rsidRDefault="00A474F7" w:rsidP="00563003">
      <w:pPr>
        <w:jc w:val="both"/>
        <w:rPr>
          <w:bCs/>
          <w:lang w:val="en-US"/>
        </w:rPr>
      </w:pPr>
      <w:r w:rsidRPr="004448F7">
        <w:rPr>
          <w:bCs/>
          <w:lang w:val="en-US"/>
        </w:rPr>
        <w:t xml:space="preserve">With the RAN plenary guidelines on defining new optional requirements for a transparent scheme, at first RAN4 </w:t>
      </w:r>
      <w:r w:rsidR="00AD09A9" w:rsidRPr="004448F7">
        <w:rPr>
          <w:bCs/>
          <w:lang w:val="en-US"/>
        </w:rPr>
        <w:t>may need</w:t>
      </w:r>
      <w:r w:rsidRPr="004448F7">
        <w:rPr>
          <w:bCs/>
          <w:lang w:val="en-US"/>
        </w:rPr>
        <w:t xml:space="preserve"> to discuss and decide whether or not a single set of the new optional requirements applicable for all potential transparent schemes</w:t>
      </w:r>
      <w:r w:rsidR="00D51FB2" w:rsidRPr="004448F7">
        <w:rPr>
          <w:bCs/>
          <w:lang w:val="en-US"/>
        </w:rPr>
        <w:t xml:space="preserve">, since each UE may apply a different scheme for UL coverage </w:t>
      </w:r>
      <w:r w:rsidR="00D51FB2" w:rsidRPr="004448F7">
        <w:rPr>
          <w:bCs/>
          <w:lang w:val="en-US"/>
        </w:rPr>
        <w:lastRenderedPageBreak/>
        <w:t>enhancement which is transparent to network.</w:t>
      </w:r>
      <w:r w:rsidR="00CC1917" w:rsidRPr="004448F7">
        <w:rPr>
          <w:bCs/>
          <w:lang w:val="en-US"/>
        </w:rPr>
        <w:t xml:space="preserve"> </w:t>
      </w:r>
      <w:r w:rsidR="00AD09A9" w:rsidRPr="004448F7">
        <w:rPr>
          <w:bCs/>
          <w:lang w:val="en-US"/>
        </w:rPr>
        <w:t xml:space="preserve">However, it is not likely or unnecessary that RAN4 can specify a different requirement for each group of transparent schemes which requires a heavy workload, therefore, it would be beneficial for RAN4 to decide to go for one-for-all requirements.  </w:t>
      </w:r>
    </w:p>
    <w:p w14:paraId="7270C4DE" w14:textId="39E909EF" w:rsidR="00CA7A6E" w:rsidRPr="004448F7" w:rsidRDefault="00CA7A6E" w:rsidP="00D776A6">
      <w:pPr>
        <w:jc w:val="both"/>
        <w:rPr>
          <w:bCs/>
          <w:lang w:val="en-US"/>
        </w:rPr>
      </w:pPr>
      <w:bookmarkStart w:id="3" w:name="OLE_LINK1"/>
      <w:r w:rsidRPr="004448F7">
        <w:rPr>
          <w:b/>
          <w:lang w:val="en-US"/>
        </w:rPr>
        <w:t xml:space="preserve">Proposal 1: </w:t>
      </w:r>
      <w:bookmarkEnd w:id="3"/>
      <w:r w:rsidR="00AD09A9" w:rsidRPr="004448F7">
        <w:rPr>
          <w:b/>
          <w:lang w:val="en-US"/>
        </w:rPr>
        <w:t>RAN4 to introduce one set of MPR improvements for all potential transparent schemes for UL coverage enhancement</w:t>
      </w:r>
      <w:r w:rsidRPr="004448F7">
        <w:rPr>
          <w:b/>
          <w:lang w:val="en-US"/>
        </w:rPr>
        <w:t>.</w:t>
      </w:r>
    </w:p>
    <w:p w14:paraId="40527ADE" w14:textId="33CAEFB1" w:rsidR="005A566F" w:rsidRPr="004448F7" w:rsidRDefault="005A566F" w:rsidP="00B96E09">
      <w:pPr>
        <w:jc w:val="both"/>
        <w:rPr>
          <w:bCs/>
          <w:lang w:val="en-US"/>
        </w:rPr>
      </w:pPr>
      <w:r w:rsidRPr="004448F7">
        <w:rPr>
          <w:bCs/>
          <w:lang w:val="en-US"/>
        </w:rPr>
        <w:t xml:space="preserve">Regarding the evaluation/proposed MPR improvements, RAN4 can agree to choose one type of transparent scheme as a base-line, or a limited number of transparent schemes if necessary. In addition to the transparent scheme choice, the agreed </w:t>
      </w:r>
      <w:r w:rsidR="003C0DAA" w:rsidRPr="004448F7">
        <w:rPr>
          <w:bCs/>
          <w:lang w:val="en-US"/>
        </w:rPr>
        <w:t>simulation parameters</w:t>
      </w:r>
      <w:r w:rsidRPr="004448F7">
        <w:rPr>
          <w:bCs/>
          <w:lang w:val="en-US"/>
        </w:rPr>
        <w:t xml:space="preserve"> can be reused</w:t>
      </w:r>
      <w:r w:rsidR="003C0DAA" w:rsidRPr="004448F7">
        <w:rPr>
          <w:bCs/>
          <w:lang w:val="en-US"/>
        </w:rPr>
        <w:t xml:space="preserve"> for the rest setup</w:t>
      </w:r>
      <w:r w:rsidRPr="004448F7">
        <w:rPr>
          <w:bCs/>
          <w:lang w:val="en-US"/>
        </w:rPr>
        <w:t xml:space="preserve"> [3]:</w:t>
      </w:r>
    </w:p>
    <w:p w14:paraId="1E29CAE8" w14:textId="77777777" w:rsidR="003C0DAA" w:rsidRPr="00F9337A" w:rsidRDefault="003C0DAA" w:rsidP="003C0DAA">
      <w:pPr>
        <w:spacing w:after="0"/>
        <w:jc w:val="center"/>
        <w:rPr>
          <w:bCs/>
          <w:color w:val="000000"/>
        </w:rPr>
      </w:pPr>
      <w:r w:rsidRPr="00F9337A">
        <w:rPr>
          <w:bCs/>
          <w:color w:val="000000"/>
        </w:rPr>
        <w:t>Table 1 Simulation parameters for FR1</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3C0DAA" w:rsidRPr="00F9337A" w14:paraId="38B78048" w14:textId="77777777" w:rsidTr="00540D89">
        <w:trPr>
          <w:trHeight w:val="300"/>
          <w:jc w:val="center"/>
        </w:trPr>
        <w:tc>
          <w:tcPr>
            <w:tcW w:w="2700" w:type="dxa"/>
            <w:shd w:val="clear" w:color="auto" w:fill="auto"/>
            <w:hideMark/>
          </w:tcPr>
          <w:p w14:paraId="4459E705" w14:textId="77777777" w:rsidR="003C0DAA" w:rsidRPr="00F9337A" w:rsidRDefault="003C0DAA" w:rsidP="00540D89">
            <w:pPr>
              <w:spacing w:after="0"/>
              <w:rPr>
                <w:bCs/>
                <w:color w:val="000000"/>
              </w:rPr>
            </w:pPr>
            <w:r w:rsidRPr="00F9337A">
              <w:rPr>
                <w:bCs/>
                <w:color w:val="000000"/>
              </w:rPr>
              <w:t>Carrier frequency</w:t>
            </w:r>
          </w:p>
        </w:tc>
        <w:tc>
          <w:tcPr>
            <w:tcW w:w="5342" w:type="dxa"/>
            <w:shd w:val="clear" w:color="auto" w:fill="auto"/>
            <w:hideMark/>
          </w:tcPr>
          <w:p w14:paraId="48008242" w14:textId="77777777" w:rsidR="003C0DAA" w:rsidRPr="00F9337A" w:rsidRDefault="003C0DAA" w:rsidP="00540D89">
            <w:pPr>
              <w:spacing w:after="0"/>
              <w:rPr>
                <w:bCs/>
                <w:color w:val="000000"/>
              </w:rPr>
            </w:pPr>
            <w:r w:rsidRPr="00F9337A">
              <w:rPr>
                <w:bCs/>
                <w:color w:val="000000"/>
              </w:rPr>
              <w:t>4GHz</w:t>
            </w:r>
          </w:p>
          <w:p w14:paraId="5691F6D7" w14:textId="77777777" w:rsidR="003C0DAA" w:rsidRPr="00F9337A" w:rsidRDefault="003C0DAA" w:rsidP="00540D89">
            <w:pPr>
              <w:spacing w:after="0"/>
              <w:rPr>
                <w:bCs/>
                <w:color w:val="000000"/>
              </w:rPr>
            </w:pPr>
            <w:r w:rsidRPr="00F9337A">
              <w:rPr>
                <w:bCs/>
                <w:color w:val="000000"/>
              </w:rPr>
              <w:t>700 MHz (optional)</w:t>
            </w:r>
          </w:p>
        </w:tc>
      </w:tr>
      <w:tr w:rsidR="003C0DAA" w:rsidRPr="00F9337A" w14:paraId="085B57A9" w14:textId="77777777" w:rsidTr="00540D89">
        <w:trPr>
          <w:trHeight w:val="300"/>
          <w:jc w:val="center"/>
        </w:trPr>
        <w:tc>
          <w:tcPr>
            <w:tcW w:w="2700" w:type="dxa"/>
            <w:shd w:val="clear" w:color="auto" w:fill="auto"/>
            <w:hideMark/>
          </w:tcPr>
          <w:p w14:paraId="72C10C64" w14:textId="77777777" w:rsidR="003C0DAA" w:rsidRPr="00F9337A" w:rsidRDefault="003C0DAA" w:rsidP="00540D89">
            <w:pPr>
              <w:spacing w:after="0"/>
              <w:rPr>
                <w:bCs/>
                <w:color w:val="000000"/>
              </w:rPr>
            </w:pPr>
            <w:r w:rsidRPr="00F9337A">
              <w:rPr>
                <w:bCs/>
                <w:color w:val="000000"/>
              </w:rPr>
              <w:t>Channel BW</w:t>
            </w:r>
          </w:p>
        </w:tc>
        <w:tc>
          <w:tcPr>
            <w:tcW w:w="5342" w:type="dxa"/>
            <w:shd w:val="clear" w:color="auto" w:fill="auto"/>
            <w:vAlign w:val="center"/>
            <w:hideMark/>
          </w:tcPr>
          <w:p w14:paraId="7305480B" w14:textId="77777777" w:rsidR="003C0DAA" w:rsidRPr="00F9337A" w:rsidRDefault="003C0DAA" w:rsidP="00540D89">
            <w:pPr>
              <w:spacing w:after="0"/>
              <w:rPr>
                <w:bCs/>
                <w:color w:val="000000"/>
              </w:rPr>
            </w:pPr>
            <w:r w:rsidRPr="00F9337A">
              <w:rPr>
                <w:bCs/>
                <w:color w:val="000000"/>
              </w:rPr>
              <w:t>Case 1: 20 MHz</w:t>
            </w:r>
          </w:p>
          <w:p w14:paraId="2CA9C79B" w14:textId="77777777" w:rsidR="003C0DAA" w:rsidRPr="00F9337A" w:rsidRDefault="003C0DAA" w:rsidP="00540D89">
            <w:pPr>
              <w:spacing w:after="0"/>
              <w:rPr>
                <w:bCs/>
                <w:color w:val="000000"/>
              </w:rPr>
            </w:pPr>
            <w:r w:rsidRPr="00F9337A">
              <w:rPr>
                <w:bCs/>
                <w:color w:val="000000"/>
              </w:rPr>
              <w:t>Case 2: 100 MHZ</w:t>
            </w:r>
          </w:p>
        </w:tc>
      </w:tr>
      <w:tr w:rsidR="003C0DAA" w:rsidRPr="00F9337A" w14:paraId="272125D3" w14:textId="77777777" w:rsidTr="00540D89">
        <w:trPr>
          <w:trHeight w:val="300"/>
          <w:jc w:val="center"/>
        </w:trPr>
        <w:tc>
          <w:tcPr>
            <w:tcW w:w="2700" w:type="dxa"/>
            <w:shd w:val="clear" w:color="auto" w:fill="auto"/>
            <w:hideMark/>
          </w:tcPr>
          <w:p w14:paraId="333E9369" w14:textId="77777777" w:rsidR="003C0DAA" w:rsidRPr="00F9337A" w:rsidRDefault="003C0DAA" w:rsidP="00540D89">
            <w:pPr>
              <w:spacing w:after="0"/>
              <w:rPr>
                <w:bCs/>
                <w:color w:val="000000"/>
              </w:rPr>
            </w:pPr>
            <w:r w:rsidRPr="00F9337A">
              <w:rPr>
                <w:bCs/>
                <w:color w:val="000000"/>
              </w:rPr>
              <w:t>SCS</w:t>
            </w:r>
          </w:p>
        </w:tc>
        <w:tc>
          <w:tcPr>
            <w:tcW w:w="5342" w:type="dxa"/>
            <w:shd w:val="clear" w:color="auto" w:fill="auto"/>
            <w:vAlign w:val="center"/>
            <w:hideMark/>
          </w:tcPr>
          <w:p w14:paraId="02A9F2A6" w14:textId="77777777" w:rsidR="003C0DAA" w:rsidRPr="00F9337A" w:rsidRDefault="003C0DAA" w:rsidP="00540D89">
            <w:pPr>
              <w:spacing w:after="0"/>
              <w:rPr>
                <w:bCs/>
                <w:color w:val="000000"/>
              </w:rPr>
            </w:pPr>
            <w:r w:rsidRPr="00F9337A">
              <w:rPr>
                <w:bCs/>
                <w:color w:val="000000"/>
              </w:rPr>
              <w:t>Case 1: 15/30/60 kHz</w:t>
            </w:r>
          </w:p>
          <w:p w14:paraId="4CCE7311" w14:textId="77777777" w:rsidR="003C0DAA" w:rsidRPr="00F9337A" w:rsidRDefault="003C0DAA" w:rsidP="00540D89">
            <w:pPr>
              <w:spacing w:after="0"/>
              <w:rPr>
                <w:bCs/>
                <w:color w:val="000000"/>
              </w:rPr>
            </w:pPr>
            <w:r w:rsidRPr="00F9337A">
              <w:rPr>
                <w:bCs/>
                <w:color w:val="000000"/>
              </w:rPr>
              <w:t>Case 2: 30 kHz</w:t>
            </w:r>
          </w:p>
        </w:tc>
      </w:tr>
      <w:tr w:rsidR="003C0DAA" w:rsidRPr="00F9337A" w14:paraId="511D25A5" w14:textId="77777777" w:rsidTr="00540D89">
        <w:trPr>
          <w:trHeight w:val="300"/>
          <w:jc w:val="center"/>
        </w:trPr>
        <w:tc>
          <w:tcPr>
            <w:tcW w:w="2700" w:type="dxa"/>
            <w:shd w:val="clear" w:color="auto" w:fill="auto"/>
            <w:hideMark/>
          </w:tcPr>
          <w:p w14:paraId="3DB4E78B" w14:textId="77777777" w:rsidR="003C0DAA" w:rsidRPr="00F9337A" w:rsidRDefault="003C0DAA" w:rsidP="00540D89">
            <w:pPr>
              <w:spacing w:after="0"/>
              <w:rPr>
                <w:bCs/>
                <w:color w:val="000000"/>
              </w:rPr>
            </w:pPr>
            <w:r w:rsidRPr="00F9337A">
              <w:rPr>
                <w:bCs/>
                <w:color w:val="000000"/>
              </w:rPr>
              <w:t>DMRS config</w:t>
            </w:r>
          </w:p>
        </w:tc>
        <w:tc>
          <w:tcPr>
            <w:tcW w:w="5342" w:type="dxa"/>
            <w:shd w:val="clear" w:color="auto" w:fill="auto"/>
            <w:hideMark/>
          </w:tcPr>
          <w:p w14:paraId="60239BCE" w14:textId="77777777" w:rsidR="003C0DAA" w:rsidRPr="00F9337A" w:rsidRDefault="003C0DAA" w:rsidP="00540D89">
            <w:pPr>
              <w:spacing w:after="0"/>
              <w:rPr>
                <w:bCs/>
                <w:color w:val="000000"/>
              </w:rPr>
            </w:pPr>
            <w:r w:rsidRPr="00F9337A">
              <w:rPr>
                <w:bCs/>
                <w:color w:val="000000"/>
              </w:rPr>
              <w:t>ZC, 2 symbols</w:t>
            </w:r>
          </w:p>
        </w:tc>
      </w:tr>
      <w:tr w:rsidR="003C0DAA" w:rsidRPr="00F9337A" w14:paraId="668EB188" w14:textId="77777777" w:rsidTr="00540D89">
        <w:trPr>
          <w:trHeight w:val="300"/>
          <w:jc w:val="center"/>
        </w:trPr>
        <w:tc>
          <w:tcPr>
            <w:tcW w:w="2700" w:type="dxa"/>
            <w:shd w:val="clear" w:color="auto" w:fill="auto"/>
          </w:tcPr>
          <w:p w14:paraId="663A15CA" w14:textId="77777777" w:rsidR="003C0DAA" w:rsidRPr="00F9337A" w:rsidRDefault="003C0DAA" w:rsidP="00540D89">
            <w:pPr>
              <w:spacing w:after="0"/>
              <w:rPr>
                <w:bCs/>
                <w:color w:val="000000"/>
              </w:rPr>
            </w:pPr>
            <w:r w:rsidRPr="00F9337A">
              <w:rPr>
                <w:bCs/>
                <w:color w:val="000000"/>
              </w:rPr>
              <w:t>Modulation</w:t>
            </w:r>
          </w:p>
        </w:tc>
        <w:tc>
          <w:tcPr>
            <w:tcW w:w="5342" w:type="dxa"/>
            <w:shd w:val="clear" w:color="auto" w:fill="auto"/>
          </w:tcPr>
          <w:p w14:paraId="5D62C0F8" w14:textId="77777777" w:rsidR="003C0DAA" w:rsidRPr="00F9337A" w:rsidRDefault="003C0DAA" w:rsidP="003C0DAA">
            <w:pPr>
              <w:pStyle w:val="ListParagraph"/>
              <w:numPr>
                <w:ilvl w:val="0"/>
                <w:numId w:val="39"/>
              </w:numPr>
              <w:spacing w:after="0" w:line="240" w:lineRule="auto"/>
              <w:contextualSpacing/>
              <w:rPr>
                <w:bCs/>
                <w:color w:val="000000"/>
              </w:rPr>
            </w:pPr>
            <w:r w:rsidRPr="00F9337A">
              <w:rPr>
                <w:bCs/>
                <w:color w:val="000000"/>
              </w:rPr>
              <w:t>Pi/2 BPSK</w:t>
            </w:r>
          </w:p>
          <w:p w14:paraId="3091DB16" w14:textId="77777777" w:rsidR="003C0DAA" w:rsidRPr="00F9337A" w:rsidRDefault="003C0DAA" w:rsidP="003C0DAA">
            <w:pPr>
              <w:pStyle w:val="ListParagraph"/>
              <w:numPr>
                <w:ilvl w:val="0"/>
                <w:numId w:val="39"/>
              </w:numPr>
              <w:spacing w:after="0" w:line="240" w:lineRule="auto"/>
              <w:contextualSpacing/>
              <w:rPr>
                <w:bCs/>
                <w:color w:val="000000"/>
              </w:rPr>
            </w:pPr>
            <w:r w:rsidRPr="00F9337A">
              <w:rPr>
                <w:bCs/>
                <w:color w:val="000000"/>
              </w:rPr>
              <w:t>QPSK</w:t>
            </w:r>
          </w:p>
        </w:tc>
      </w:tr>
      <w:tr w:rsidR="003C0DAA" w:rsidRPr="00F9337A" w14:paraId="4AAE62D7" w14:textId="77777777" w:rsidTr="00540D89">
        <w:trPr>
          <w:trHeight w:val="300"/>
          <w:jc w:val="center"/>
        </w:trPr>
        <w:tc>
          <w:tcPr>
            <w:tcW w:w="2700" w:type="dxa"/>
            <w:shd w:val="clear" w:color="auto" w:fill="auto"/>
            <w:hideMark/>
          </w:tcPr>
          <w:p w14:paraId="0B3DA6BF" w14:textId="77777777" w:rsidR="003C0DAA" w:rsidRPr="00F9337A" w:rsidRDefault="003C0DAA" w:rsidP="00540D89">
            <w:pPr>
              <w:spacing w:after="0"/>
              <w:rPr>
                <w:bCs/>
                <w:color w:val="000000"/>
              </w:rPr>
            </w:pPr>
            <w:r w:rsidRPr="00F9337A">
              <w:rPr>
                <w:bCs/>
                <w:color w:val="000000"/>
              </w:rPr>
              <w:t>Waveform</w:t>
            </w:r>
          </w:p>
        </w:tc>
        <w:tc>
          <w:tcPr>
            <w:tcW w:w="5342" w:type="dxa"/>
            <w:shd w:val="clear" w:color="auto" w:fill="auto"/>
            <w:hideMark/>
          </w:tcPr>
          <w:p w14:paraId="573295EC" w14:textId="77777777" w:rsidR="003C0DAA" w:rsidRPr="00F9337A" w:rsidRDefault="003C0DAA" w:rsidP="00540D89">
            <w:pPr>
              <w:spacing w:after="0"/>
              <w:rPr>
                <w:bCs/>
                <w:color w:val="000000"/>
              </w:rPr>
            </w:pPr>
            <w:r w:rsidRPr="00F9337A">
              <w:rPr>
                <w:bCs/>
                <w:color w:val="000000"/>
              </w:rPr>
              <w:t>DFT-S-OFDM</w:t>
            </w:r>
          </w:p>
        </w:tc>
      </w:tr>
      <w:tr w:rsidR="003C0DAA" w:rsidRPr="00F9337A" w14:paraId="29C7BA40" w14:textId="77777777" w:rsidTr="00540D89">
        <w:trPr>
          <w:trHeight w:val="300"/>
          <w:jc w:val="center"/>
        </w:trPr>
        <w:tc>
          <w:tcPr>
            <w:tcW w:w="2700" w:type="dxa"/>
            <w:shd w:val="clear" w:color="auto" w:fill="auto"/>
          </w:tcPr>
          <w:p w14:paraId="1F129F5C" w14:textId="77777777" w:rsidR="003C0DAA" w:rsidRPr="00F9337A" w:rsidRDefault="003C0DAA" w:rsidP="00540D89">
            <w:pPr>
              <w:spacing w:after="0"/>
              <w:rPr>
                <w:bCs/>
                <w:color w:val="000000"/>
              </w:rPr>
            </w:pPr>
            <w:r w:rsidRPr="00F9337A">
              <w:rPr>
                <w:bCs/>
                <w:color w:val="000000"/>
              </w:rPr>
              <w:t>Allocation type</w:t>
            </w:r>
          </w:p>
        </w:tc>
        <w:tc>
          <w:tcPr>
            <w:tcW w:w="5342" w:type="dxa"/>
            <w:shd w:val="clear" w:color="auto" w:fill="auto"/>
          </w:tcPr>
          <w:p w14:paraId="28784A50" w14:textId="77777777" w:rsidR="003C0DAA" w:rsidRPr="00F9337A" w:rsidRDefault="003C0DAA" w:rsidP="00540D89">
            <w:pPr>
              <w:spacing w:after="0"/>
              <w:rPr>
                <w:bCs/>
                <w:color w:val="000000"/>
              </w:rPr>
            </w:pPr>
            <w:r w:rsidRPr="00F9337A">
              <w:rPr>
                <w:bCs/>
                <w:color w:val="000000"/>
              </w:rPr>
              <w:t>Sweep over the channel</w:t>
            </w:r>
          </w:p>
        </w:tc>
      </w:tr>
      <w:tr w:rsidR="003C0DAA" w:rsidRPr="00F9337A" w14:paraId="254AF3D7" w14:textId="77777777" w:rsidTr="00540D89">
        <w:trPr>
          <w:trHeight w:val="300"/>
          <w:jc w:val="center"/>
        </w:trPr>
        <w:tc>
          <w:tcPr>
            <w:tcW w:w="2700" w:type="dxa"/>
            <w:shd w:val="clear" w:color="auto" w:fill="auto"/>
            <w:hideMark/>
          </w:tcPr>
          <w:p w14:paraId="6E410542" w14:textId="77777777" w:rsidR="003C0DAA" w:rsidRPr="00F9337A" w:rsidRDefault="003C0DAA" w:rsidP="00540D89">
            <w:pPr>
              <w:spacing w:after="0"/>
              <w:rPr>
                <w:bCs/>
                <w:color w:val="000000"/>
              </w:rPr>
            </w:pPr>
            <w:r w:rsidRPr="00F9337A">
              <w:rPr>
                <w:bCs/>
                <w:color w:val="000000"/>
              </w:rPr>
              <w:t>Extension factors</w:t>
            </w:r>
          </w:p>
        </w:tc>
        <w:tc>
          <w:tcPr>
            <w:tcW w:w="5342" w:type="dxa"/>
            <w:shd w:val="clear" w:color="auto" w:fill="auto"/>
            <w:hideMark/>
          </w:tcPr>
          <w:p w14:paraId="4F73B747" w14:textId="77777777" w:rsidR="003C0DAA" w:rsidRPr="00F9337A" w:rsidRDefault="003C0DAA" w:rsidP="00540D89">
            <w:pPr>
              <w:spacing w:after="0"/>
              <w:rPr>
                <w:bCs/>
                <w:color w:val="000000"/>
              </w:rPr>
            </w:pPr>
            <w:r w:rsidRPr="00F9337A">
              <w:rPr>
                <w:bCs/>
                <w:color w:val="000000"/>
              </w:rPr>
              <w:t>0-0.375</w:t>
            </w:r>
            <w:r w:rsidRPr="00F9337A">
              <w:rPr>
                <w:bCs/>
                <w:color w:val="000000"/>
                <w:vertAlign w:val="superscript"/>
              </w:rPr>
              <w:t xml:space="preserve"> </w:t>
            </w:r>
          </w:p>
        </w:tc>
      </w:tr>
      <w:tr w:rsidR="003C0DAA" w:rsidRPr="00F9337A" w14:paraId="555499C9" w14:textId="77777777" w:rsidTr="00540D89">
        <w:trPr>
          <w:trHeight w:val="300"/>
          <w:jc w:val="center"/>
        </w:trPr>
        <w:tc>
          <w:tcPr>
            <w:tcW w:w="2700" w:type="dxa"/>
            <w:shd w:val="clear" w:color="auto" w:fill="auto"/>
            <w:hideMark/>
          </w:tcPr>
          <w:p w14:paraId="477938CD" w14:textId="77777777" w:rsidR="003C0DAA" w:rsidRPr="00F9337A" w:rsidRDefault="003C0DAA" w:rsidP="00540D89">
            <w:pPr>
              <w:spacing w:after="0"/>
              <w:rPr>
                <w:bCs/>
                <w:color w:val="000000"/>
              </w:rPr>
            </w:pPr>
            <w:r w:rsidRPr="00F9337A">
              <w:rPr>
                <w:bCs/>
                <w:color w:val="000000"/>
              </w:rPr>
              <w:t>Channel </w:t>
            </w:r>
          </w:p>
        </w:tc>
        <w:tc>
          <w:tcPr>
            <w:tcW w:w="5342" w:type="dxa"/>
            <w:shd w:val="clear" w:color="auto" w:fill="auto"/>
            <w:hideMark/>
          </w:tcPr>
          <w:p w14:paraId="1084E512" w14:textId="77777777" w:rsidR="003C0DAA" w:rsidRPr="00F9337A" w:rsidRDefault="003C0DAA" w:rsidP="00540D89">
            <w:pPr>
              <w:spacing w:after="0"/>
              <w:rPr>
                <w:bCs/>
                <w:color w:val="000000"/>
              </w:rPr>
            </w:pPr>
            <w:r w:rsidRPr="00F9337A">
              <w:rPr>
                <w:bCs/>
                <w:color w:val="000000"/>
              </w:rPr>
              <w:t>PUSCH, 14 OFDM symbols </w:t>
            </w:r>
          </w:p>
        </w:tc>
      </w:tr>
      <w:tr w:rsidR="003C0DAA" w:rsidRPr="004448F7" w14:paraId="001B2BD5" w14:textId="77777777" w:rsidTr="0073275E">
        <w:trPr>
          <w:trHeight w:val="300"/>
          <w:jc w:val="center"/>
        </w:trPr>
        <w:tc>
          <w:tcPr>
            <w:tcW w:w="2700" w:type="dxa"/>
            <w:shd w:val="clear" w:color="auto" w:fill="FFFFFF" w:themeFill="background1"/>
            <w:hideMark/>
          </w:tcPr>
          <w:p w14:paraId="299CA157" w14:textId="77777777" w:rsidR="003C0DAA" w:rsidRPr="0073275E" w:rsidRDefault="003C0DAA" w:rsidP="00540D89">
            <w:pPr>
              <w:spacing w:after="0"/>
              <w:rPr>
                <w:bCs/>
                <w:color w:val="D9D9D9" w:themeColor="background1" w:themeShade="D9"/>
              </w:rPr>
            </w:pPr>
            <w:r w:rsidRPr="0073275E">
              <w:rPr>
                <w:bCs/>
                <w:color w:val="D9D9D9" w:themeColor="background1" w:themeShade="D9"/>
              </w:rPr>
              <w:t>Spectral shaping filter</w:t>
            </w:r>
          </w:p>
        </w:tc>
        <w:tc>
          <w:tcPr>
            <w:tcW w:w="5342" w:type="dxa"/>
            <w:shd w:val="clear" w:color="auto" w:fill="FFFFFF" w:themeFill="background1"/>
            <w:hideMark/>
          </w:tcPr>
          <w:p w14:paraId="78E660F7" w14:textId="77777777" w:rsidR="003C0DAA" w:rsidRPr="0073275E" w:rsidRDefault="003C0DAA" w:rsidP="003C0DAA">
            <w:pPr>
              <w:pStyle w:val="ListParagraph"/>
              <w:numPr>
                <w:ilvl w:val="0"/>
                <w:numId w:val="38"/>
              </w:numPr>
              <w:spacing w:after="0" w:line="240" w:lineRule="auto"/>
              <w:contextualSpacing/>
              <w:rPr>
                <w:bCs/>
                <w:color w:val="D9D9D9" w:themeColor="background1" w:themeShade="D9"/>
              </w:rPr>
            </w:pPr>
            <w:r w:rsidRPr="0073275E">
              <w:rPr>
                <w:bCs/>
                <w:color w:val="D9D9D9" w:themeColor="background1" w:themeShade="D9"/>
              </w:rPr>
              <w:t>3-tap, FD implementation</w:t>
            </w:r>
          </w:p>
          <w:p w14:paraId="3922E62E" w14:textId="77777777" w:rsidR="003C0DAA" w:rsidRPr="0073275E" w:rsidRDefault="003C0DAA" w:rsidP="003C0DAA">
            <w:pPr>
              <w:pStyle w:val="ListParagraph"/>
              <w:numPr>
                <w:ilvl w:val="1"/>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 xml:space="preserve">(0.335 1 0.335) </w:t>
            </w:r>
          </w:p>
          <w:p w14:paraId="0AE555B2" w14:textId="77777777" w:rsidR="003C0DAA" w:rsidRPr="0073275E" w:rsidRDefault="003C0DAA" w:rsidP="003C0DAA">
            <w:pPr>
              <w:pStyle w:val="ListParagraph"/>
              <w:numPr>
                <w:ilvl w:val="1"/>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(0.28 1 0.28)</w:t>
            </w:r>
          </w:p>
          <w:p w14:paraId="1B153F1F" w14:textId="77777777" w:rsidR="003C0DAA" w:rsidRPr="004448F7" w:rsidRDefault="003C0DAA" w:rsidP="003C0DAA">
            <w:pPr>
              <w:pStyle w:val="ListParagraph"/>
              <w:numPr>
                <w:ilvl w:val="0"/>
                <w:numId w:val="38"/>
              </w:numPr>
              <w:overflowPunct w:val="0"/>
              <w:autoSpaceDE w:val="0"/>
              <w:autoSpaceDN w:val="0"/>
              <w:adjustRightInd w:val="0"/>
              <w:spacing w:after="0" w:line="240" w:lineRule="auto"/>
              <w:contextualSpacing/>
              <w:textAlignment w:val="baseline"/>
              <w:rPr>
                <w:bCs/>
                <w:color w:val="D9D9D9" w:themeColor="background1" w:themeShade="D9"/>
                <w:lang w:val="en-US"/>
              </w:rPr>
            </w:pPr>
            <w:r w:rsidRPr="004448F7">
              <w:rPr>
                <w:bCs/>
                <w:color w:val="D9D9D9" w:themeColor="background1" w:themeShade="D9"/>
                <w:lang w:val="en-US"/>
              </w:rPr>
              <w:t>2-tap: (1, 0.28) for FDSS QPSK w/o SE</w:t>
            </w:r>
          </w:p>
          <w:p w14:paraId="1923373F" w14:textId="77777777" w:rsidR="003C0DAA" w:rsidRPr="0073275E" w:rsidRDefault="003C0DAA" w:rsidP="003C0DAA">
            <w:pPr>
              <w:pStyle w:val="ListParagraph"/>
              <w:numPr>
                <w:ilvl w:val="0"/>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Truncated RRC</w:t>
            </w:r>
          </w:p>
          <w:p w14:paraId="770B1B17" w14:textId="77777777" w:rsidR="003C0DAA" w:rsidRPr="004448F7" w:rsidRDefault="003C0DAA" w:rsidP="003C0DAA">
            <w:pPr>
              <w:pStyle w:val="ListParagraph"/>
              <w:numPr>
                <w:ilvl w:val="0"/>
                <w:numId w:val="38"/>
              </w:numPr>
              <w:overflowPunct w:val="0"/>
              <w:autoSpaceDE w:val="0"/>
              <w:autoSpaceDN w:val="0"/>
              <w:adjustRightInd w:val="0"/>
              <w:spacing w:after="180" w:line="240" w:lineRule="auto"/>
              <w:contextualSpacing/>
              <w:textAlignment w:val="baseline"/>
              <w:rPr>
                <w:bCs/>
                <w:color w:val="D9D9D9" w:themeColor="background1" w:themeShade="D9"/>
                <w:lang w:val="en-US"/>
              </w:rPr>
            </w:pPr>
            <w:r w:rsidRPr="004448F7">
              <w:rPr>
                <w:bCs/>
                <w:color w:val="D9D9D9" w:themeColor="background1" w:themeShade="D9"/>
                <w:lang w:val="en-US"/>
              </w:rPr>
              <w:t>No filter (reference case)</w:t>
            </w:r>
            <w:r w:rsidRPr="004448F7">
              <w:rPr>
                <w:bCs/>
                <w:color w:val="D9D9D9" w:themeColor="background1" w:themeShade="D9"/>
                <w:vertAlign w:val="superscript"/>
                <w:lang w:val="en-US"/>
              </w:rPr>
              <w:t xml:space="preserve"> NOTE1</w:t>
            </w:r>
          </w:p>
        </w:tc>
      </w:tr>
      <w:tr w:rsidR="003C0DAA" w:rsidRPr="00F9337A" w14:paraId="109DD8DF" w14:textId="77777777" w:rsidTr="00540D89">
        <w:trPr>
          <w:trHeight w:val="300"/>
          <w:jc w:val="center"/>
        </w:trPr>
        <w:tc>
          <w:tcPr>
            <w:tcW w:w="2700" w:type="dxa"/>
            <w:shd w:val="clear" w:color="auto" w:fill="auto"/>
          </w:tcPr>
          <w:p w14:paraId="2D6D4234" w14:textId="77777777" w:rsidR="003C0DAA" w:rsidRPr="00F9337A" w:rsidRDefault="003C0DAA" w:rsidP="00540D89">
            <w:pPr>
              <w:spacing w:after="0"/>
              <w:rPr>
                <w:bCs/>
                <w:color w:val="000000"/>
              </w:rPr>
            </w:pPr>
            <w:r w:rsidRPr="00F9337A">
              <w:rPr>
                <w:bCs/>
                <w:color w:val="000000"/>
              </w:rPr>
              <w:t>Power class</w:t>
            </w:r>
          </w:p>
        </w:tc>
        <w:tc>
          <w:tcPr>
            <w:tcW w:w="5342" w:type="dxa"/>
            <w:shd w:val="clear" w:color="auto" w:fill="auto"/>
          </w:tcPr>
          <w:p w14:paraId="539184BB" w14:textId="77777777" w:rsidR="003C0DAA" w:rsidRPr="00F9337A" w:rsidRDefault="003C0DAA" w:rsidP="00540D89">
            <w:pPr>
              <w:spacing w:after="0"/>
              <w:rPr>
                <w:bCs/>
                <w:color w:val="000000"/>
              </w:rPr>
            </w:pPr>
            <w:r w:rsidRPr="00F9337A">
              <w:rPr>
                <w:bCs/>
                <w:color w:val="000000"/>
              </w:rPr>
              <w:t>PC 3</w:t>
            </w:r>
          </w:p>
        </w:tc>
      </w:tr>
      <w:tr w:rsidR="003C0DAA" w:rsidRPr="004448F7" w14:paraId="108721E7" w14:textId="77777777" w:rsidTr="00540D89">
        <w:trPr>
          <w:trHeight w:val="300"/>
          <w:jc w:val="center"/>
        </w:trPr>
        <w:tc>
          <w:tcPr>
            <w:tcW w:w="8042" w:type="dxa"/>
            <w:gridSpan w:val="2"/>
            <w:shd w:val="clear" w:color="auto" w:fill="auto"/>
          </w:tcPr>
          <w:p w14:paraId="12959BCF" w14:textId="77777777" w:rsidR="003C0DAA" w:rsidRPr="004448F7" w:rsidRDefault="003C0DAA" w:rsidP="00540D89">
            <w:pPr>
              <w:spacing w:after="0"/>
              <w:rPr>
                <w:bCs/>
                <w:color w:val="000000"/>
                <w:lang w:val="en-US"/>
              </w:rPr>
            </w:pPr>
            <w:r w:rsidRPr="004448F7">
              <w:rPr>
                <w:bCs/>
                <w:color w:val="000000"/>
                <w:lang w:val="en-US"/>
              </w:rPr>
              <w:t>NOTE 1: A reference waveform) which meet the existing requirements for gain evaluation</w:t>
            </w:r>
          </w:p>
        </w:tc>
      </w:tr>
    </w:tbl>
    <w:p w14:paraId="1FE0F1A1" w14:textId="2D340938" w:rsidR="0023044C" w:rsidRPr="004448F7" w:rsidRDefault="005A566F" w:rsidP="00B96E09">
      <w:pPr>
        <w:jc w:val="both"/>
        <w:rPr>
          <w:bCs/>
          <w:lang w:val="en-US"/>
        </w:rPr>
      </w:pPr>
      <w:r w:rsidRPr="004448F7">
        <w:rPr>
          <w:bCs/>
          <w:lang w:val="en-US"/>
        </w:rPr>
        <w:t xml:space="preserve"> </w:t>
      </w:r>
    </w:p>
    <w:p w14:paraId="16AE9D9D" w14:textId="6A112312" w:rsidR="004D668D" w:rsidRPr="00F9337A" w:rsidRDefault="004D668D" w:rsidP="004D668D">
      <w:pPr>
        <w:spacing w:after="0"/>
        <w:jc w:val="center"/>
        <w:rPr>
          <w:bCs/>
          <w:color w:val="000000"/>
        </w:rPr>
      </w:pPr>
      <w:r w:rsidRPr="00F9337A">
        <w:rPr>
          <w:bCs/>
          <w:color w:val="000000"/>
        </w:rPr>
        <w:t xml:space="preserve">Table </w:t>
      </w:r>
      <w:r>
        <w:rPr>
          <w:bCs/>
          <w:color w:val="000000"/>
        </w:rPr>
        <w:t>2</w:t>
      </w:r>
      <w:r w:rsidRPr="00F9337A">
        <w:rPr>
          <w:bCs/>
          <w:color w:val="000000"/>
        </w:rPr>
        <w:t xml:space="preserve"> Simulation parameters for FR2</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4D668D" w:rsidRPr="00F9337A" w14:paraId="40A7E2CF" w14:textId="77777777" w:rsidTr="00540D89">
        <w:trPr>
          <w:trHeight w:val="300"/>
          <w:jc w:val="center"/>
        </w:trPr>
        <w:tc>
          <w:tcPr>
            <w:tcW w:w="2700" w:type="dxa"/>
            <w:shd w:val="clear" w:color="auto" w:fill="auto"/>
            <w:hideMark/>
          </w:tcPr>
          <w:p w14:paraId="43E146E2" w14:textId="77777777" w:rsidR="004D668D" w:rsidRPr="00F9337A" w:rsidRDefault="004D668D" w:rsidP="00540D89">
            <w:pPr>
              <w:spacing w:after="0"/>
              <w:rPr>
                <w:bCs/>
                <w:color w:val="000000"/>
              </w:rPr>
            </w:pPr>
            <w:r w:rsidRPr="00F9337A">
              <w:rPr>
                <w:bCs/>
                <w:color w:val="000000"/>
              </w:rPr>
              <w:t>Carrier frequency</w:t>
            </w:r>
          </w:p>
        </w:tc>
        <w:tc>
          <w:tcPr>
            <w:tcW w:w="5342" w:type="dxa"/>
            <w:shd w:val="clear" w:color="auto" w:fill="auto"/>
            <w:hideMark/>
          </w:tcPr>
          <w:p w14:paraId="34692471" w14:textId="77777777" w:rsidR="004D668D" w:rsidRPr="00F9337A" w:rsidRDefault="004D668D" w:rsidP="00540D89">
            <w:pPr>
              <w:spacing w:after="0"/>
              <w:rPr>
                <w:bCs/>
                <w:color w:val="000000"/>
              </w:rPr>
            </w:pPr>
            <w:r w:rsidRPr="00F9337A">
              <w:rPr>
                <w:bCs/>
                <w:color w:val="000000"/>
              </w:rPr>
              <w:t>28GHz</w:t>
            </w:r>
          </w:p>
        </w:tc>
      </w:tr>
      <w:tr w:rsidR="004D668D" w:rsidRPr="00F9337A" w14:paraId="027F6C13" w14:textId="77777777" w:rsidTr="00540D89">
        <w:trPr>
          <w:trHeight w:val="300"/>
          <w:jc w:val="center"/>
        </w:trPr>
        <w:tc>
          <w:tcPr>
            <w:tcW w:w="2700" w:type="dxa"/>
            <w:shd w:val="clear" w:color="auto" w:fill="auto"/>
            <w:hideMark/>
          </w:tcPr>
          <w:p w14:paraId="03B4FE4A" w14:textId="77777777" w:rsidR="004D668D" w:rsidRPr="00F9337A" w:rsidRDefault="004D668D" w:rsidP="00540D89">
            <w:pPr>
              <w:spacing w:after="0"/>
              <w:rPr>
                <w:bCs/>
                <w:color w:val="000000"/>
              </w:rPr>
            </w:pPr>
            <w:r w:rsidRPr="00F9337A">
              <w:rPr>
                <w:bCs/>
                <w:color w:val="000000"/>
              </w:rPr>
              <w:t>Channel BW</w:t>
            </w:r>
          </w:p>
        </w:tc>
        <w:tc>
          <w:tcPr>
            <w:tcW w:w="5342" w:type="dxa"/>
            <w:shd w:val="clear" w:color="auto" w:fill="auto"/>
            <w:hideMark/>
          </w:tcPr>
          <w:p w14:paraId="518BFD40" w14:textId="77777777" w:rsidR="004D668D" w:rsidRPr="00F9337A" w:rsidRDefault="004D668D" w:rsidP="00540D89">
            <w:pPr>
              <w:spacing w:after="0"/>
              <w:rPr>
                <w:bCs/>
                <w:color w:val="000000"/>
              </w:rPr>
            </w:pPr>
            <w:r w:rsidRPr="00F9337A">
              <w:rPr>
                <w:bCs/>
                <w:color w:val="000000"/>
              </w:rPr>
              <w:t>400MHz</w:t>
            </w:r>
          </w:p>
        </w:tc>
      </w:tr>
      <w:tr w:rsidR="004D668D" w:rsidRPr="00F9337A" w14:paraId="4D8C3DB7" w14:textId="77777777" w:rsidTr="00540D89">
        <w:trPr>
          <w:trHeight w:val="300"/>
          <w:jc w:val="center"/>
        </w:trPr>
        <w:tc>
          <w:tcPr>
            <w:tcW w:w="2700" w:type="dxa"/>
            <w:shd w:val="clear" w:color="auto" w:fill="auto"/>
            <w:hideMark/>
          </w:tcPr>
          <w:p w14:paraId="6D61D6FD" w14:textId="77777777" w:rsidR="004D668D" w:rsidRPr="00F9337A" w:rsidRDefault="004D668D" w:rsidP="00540D89">
            <w:pPr>
              <w:spacing w:after="0"/>
              <w:rPr>
                <w:bCs/>
                <w:color w:val="000000"/>
              </w:rPr>
            </w:pPr>
            <w:r w:rsidRPr="00F9337A">
              <w:rPr>
                <w:bCs/>
                <w:color w:val="000000"/>
              </w:rPr>
              <w:t>SCS</w:t>
            </w:r>
          </w:p>
        </w:tc>
        <w:tc>
          <w:tcPr>
            <w:tcW w:w="5342" w:type="dxa"/>
            <w:shd w:val="clear" w:color="auto" w:fill="auto"/>
            <w:hideMark/>
          </w:tcPr>
          <w:p w14:paraId="5D8189B1" w14:textId="77777777" w:rsidR="004D668D" w:rsidRPr="00F9337A" w:rsidRDefault="004D668D" w:rsidP="00540D89">
            <w:pPr>
              <w:spacing w:after="0"/>
              <w:rPr>
                <w:bCs/>
                <w:color w:val="000000"/>
              </w:rPr>
            </w:pPr>
            <w:r w:rsidRPr="00F9337A">
              <w:rPr>
                <w:bCs/>
                <w:color w:val="000000"/>
              </w:rPr>
              <w:t>120kHz</w:t>
            </w:r>
          </w:p>
        </w:tc>
      </w:tr>
      <w:tr w:rsidR="004D668D" w:rsidRPr="00F9337A" w14:paraId="5D60D7CF" w14:textId="77777777" w:rsidTr="00540D89">
        <w:trPr>
          <w:trHeight w:val="300"/>
          <w:jc w:val="center"/>
        </w:trPr>
        <w:tc>
          <w:tcPr>
            <w:tcW w:w="2700" w:type="dxa"/>
            <w:shd w:val="clear" w:color="auto" w:fill="auto"/>
            <w:hideMark/>
          </w:tcPr>
          <w:p w14:paraId="18287D55" w14:textId="77777777" w:rsidR="004D668D" w:rsidRPr="00F9337A" w:rsidRDefault="004D668D" w:rsidP="00540D89">
            <w:pPr>
              <w:spacing w:after="0"/>
              <w:rPr>
                <w:bCs/>
                <w:color w:val="000000"/>
              </w:rPr>
            </w:pPr>
            <w:r w:rsidRPr="00F9337A">
              <w:rPr>
                <w:bCs/>
                <w:color w:val="000000"/>
              </w:rPr>
              <w:t>DMRS config</w:t>
            </w:r>
          </w:p>
        </w:tc>
        <w:tc>
          <w:tcPr>
            <w:tcW w:w="5342" w:type="dxa"/>
            <w:shd w:val="clear" w:color="auto" w:fill="auto"/>
            <w:hideMark/>
          </w:tcPr>
          <w:p w14:paraId="645CF646" w14:textId="77777777" w:rsidR="004D668D" w:rsidRPr="00F9337A" w:rsidRDefault="004D668D" w:rsidP="00540D89">
            <w:pPr>
              <w:spacing w:after="0"/>
              <w:rPr>
                <w:bCs/>
                <w:color w:val="000000"/>
              </w:rPr>
            </w:pPr>
            <w:r w:rsidRPr="00F9337A">
              <w:rPr>
                <w:bCs/>
                <w:color w:val="000000"/>
              </w:rPr>
              <w:t>ZC, 2 symbols</w:t>
            </w:r>
          </w:p>
        </w:tc>
      </w:tr>
      <w:tr w:rsidR="004D668D" w:rsidRPr="00F9337A" w14:paraId="4AFA1B6C" w14:textId="77777777" w:rsidTr="00540D89">
        <w:trPr>
          <w:trHeight w:val="300"/>
          <w:jc w:val="center"/>
        </w:trPr>
        <w:tc>
          <w:tcPr>
            <w:tcW w:w="2700" w:type="dxa"/>
            <w:shd w:val="clear" w:color="auto" w:fill="auto"/>
          </w:tcPr>
          <w:p w14:paraId="67440E1E" w14:textId="77777777" w:rsidR="004D668D" w:rsidRPr="00F9337A" w:rsidRDefault="004D668D" w:rsidP="00540D89">
            <w:pPr>
              <w:spacing w:after="0"/>
              <w:rPr>
                <w:bCs/>
                <w:color w:val="000000"/>
              </w:rPr>
            </w:pPr>
            <w:r w:rsidRPr="00F9337A">
              <w:rPr>
                <w:bCs/>
                <w:color w:val="000000"/>
              </w:rPr>
              <w:t xml:space="preserve">Modulation </w:t>
            </w:r>
          </w:p>
        </w:tc>
        <w:tc>
          <w:tcPr>
            <w:tcW w:w="5342" w:type="dxa"/>
            <w:shd w:val="clear" w:color="auto" w:fill="auto"/>
          </w:tcPr>
          <w:p w14:paraId="38DE80A5" w14:textId="77777777" w:rsidR="004D668D" w:rsidRPr="00F9337A" w:rsidRDefault="004D668D" w:rsidP="00540D89">
            <w:pPr>
              <w:spacing w:after="0"/>
              <w:rPr>
                <w:bCs/>
                <w:color w:val="000000"/>
              </w:rPr>
            </w:pPr>
            <w:r w:rsidRPr="00F9337A">
              <w:rPr>
                <w:bCs/>
                <w:color w:val="000000"/>
              </w:rPr>
              <w:t>QPSK</w:t>
            </w:r>
          </w:p>
        </w:tc>
      </w:tr>
      <w:tr w:rsidR="004D668D" w:rsidRPr="00F9337A" w14:paraId="2AC3D344" w14:textId="77777777" w:rsidTr="00540D89">
        <w:trPr>
          <w:trHeight w:val="300"/>
          <w:jc w:val="center"/>
        </w:trPr>
        <w:tc>
          <w:tcPr>
            <w:tcW w:w="2700" w:type="dxa"/>
            <w:shd w:val="clear" w:color="auto" w:fill="auto"/>
            <w:hideMark/>
          </w:tcPr>
          <w:p w14:paraId="77FAE422" w14:textId="77777777" w:rsidR="004D668D" w:rsidRPr="00F9337A" w:rsidRDefault="004D668D" w:rsidP="00540D89">
            <w:pPr>
              <w:spacing w:after="0"/>
              <w:rPr>
                <w:bCs/>
                <w:color w:val="000000"/>
              </w:rPr>
            </w:pPr>
            <w:r w:rsidRPr="00F9337A">
              <w:rPr>
                <w:bCs/>
                <w:color w:val="000000"/>
              </w:rPr>
              <w:t>Waveform</w:t>
            </w:r>
          </w:p>
        </w:tc>
        <w:tc>
          <w:tcPr>
            <w:tcW w:w="5342" w:type="dxa"/>
            <w:shd w:val="clear" w:color="auto" w:fill="auto"/>
            <w:hideMark/>
          </w:tcPr>
          <w:p w14:paraId="6F0EEDC0" w14:textId="77777777" w:rsidR="004D668D" w:rsidRPr="00F9337A" w:rsidRDefault="004D668D" w:rsidP="00540D89">
            <w:pPr>
              <w:spacing w:after="0"/>
              <w:rPr>
                <w:bCs/>
                <w:color w:val="000000"/>
              </w:rPr>
            </w:pPr>
            <w:r w:rsidRPr="00F9337A">
              <w:rPr>
                <w:bCs/>
                <w:color w:val="000000"/>
              </w:rPr>
              <w:t>DFT-S-OFDM</w:t>
            </w:r>
          </w:p>
        </w:tc>
      </w:tr>
      <w:tr w:rsidR="004D668D" w:rsidRPr="00F9337A" w14:paraId="5110C0A0" w14:textId="77777777" w:rsidTr="00540D89">
        <w:trPr>
          <w:trHeight w:val="300"/>
          <w:jc w:val="center"/>
        </w:trPr>
        <w:tc>
          <w:tcPr>
            <w:tcW w:w="2700" w:type="dxa"/>
            <w:shd w:val="clear" w:color="auto" w:fill="auto"/>
          </w:tcPr>
          <w:p w14:paraId="358C9C90" w14:textId="77777777" w:rsidR="004D668D" w:rsidRPr="00F9337A" w:rsidRDefault="004D668D" w:rsidP="00540D89">
            <w:pPr>
              <w:spacing w:after="0"/>
              <w:rPr>
                <w:bCs/>
                <w:color w:val="000000"/>
              </w:rPr>
            </w:pPr>
            <w:r w:rsidRPr="00F9337A">
              <w:rPr>
                <w:bCs/>
                <w:color w:val="000000"/>
              </w:rPr>
              <w:t>Allocation type</w:t>
            </w:r>
          </w:p>
        </w:tc>
        <w:tc>
          <w:tcPr>
            <w:tcW w:w="5342" w:type="dxa"/>
            <w:shd w:val="clear" w:color="auto" w:fill="auto"/>
          </w:tcPr>
          <w:p w14:paraId="6E5F1760" w14:textId="77777777" w:rsidR="004D668D" w:rsidRPr="00F9337A" w:rsidRDefault="004D668D" w:rsidP="00540D89">
            <w:pPr>
              <w:spacing w:after="0"/>
              <w:rPr>
                <w:bCs/>
                <w:color w:val="000000"/>
              </w:rPr>
            </w:pPr>
            <w:r w:rsidRPr="00F9337A">
              <w:rPr>
                <w:bCs/>
                <w:color w:val="000000"/>
              </w:rPr>
              <w:t>Sweep over the channel</w:t>
            </w:r>
          </w:p>
        </w:tc>
      </w:tr>
      <w:tr w:rsidR="004D668D" w:rsidRPr="00F9337A" w14:paraId="78E5A2C6" w14:textId="77777777" w:rsidTr="00540D89">
        <w:trPr>
          <w:trHeight w:val="300"/>
          <w:jc w:val="center"/>
        </w:trPr>
        <w:tc>
          <w:tcPr>
            <w:tcW w:w="2700" w:type="dxa"/>
            <w:shd w:val="clear" w:color="auto" w:fill="auto"/>
            <w:hideMark/>
          </w:tcPr>
          <w:p w14:paraId="0ABA929E" w14:textId="77777777" w:rsidR="004D668D" w:rsidRPr="00F9337A" w:rsidRDefault="004D668D" w:rsidP="00540D89">
            <w:pPr>
              <w:spacing w:after="0"/>
              <w:rPr>
                <w:bCs/>
                <w:color w:val="000000"/>
              </w:rPr>
            </w:pPr>
            <w:r w:rsidRPr="00F9337A">
              <w:rPr>
                <w:bCs/>
                <w:color w:val="000000"/>
              </w:rPr>
              <w:t>Extension factors</w:t>
            </w:r>
          </w:p>
        </w:tc>
        <w:tc>
          <w:tcPr>
            <w:tcW w:w="5342" w:type="dxa"/>
            <w:shd w:val="clear" w:color="auto" w:fill="auto"/>
            <w:hideMark/>
          </w:tcPr>
          <w:p w14:paraId="32977EBB" w14:textId="77777777" w:rsidR="004D668D" w:rsidRPr="00F9337A" w:rsidRDefault="004D668D" w:rsidP="00540D89">
            <w:pPr>
              <w:spacing w:after="0"/>
              <w:rPr>
                <w:bCs/>
                <w:color w:val="000000"/>
              </w:rPr>
            </w:pPr>
            <w:r w:rsidRPr="00F9337A">
              <w:rPr>
                <w:bCs/>
                <w:color w:val="000000"/>
              </w:rPr>
              <w:t>0- 0.375</w:t>
            </w:r>
          </w:p>
        </w:tc>
      </w:tr>
      <w:tr w:rsidR="004D668D" w:rsidRPr="00F9337A" w14:paraId="0277601A" w14:textId="77777777" w:rsidTr="00540D89">
        <w:trPr>
          <w:trHeight w:val="300"/>
          <w:jc w:val="center"/>
        </w:trPr>
        <w:tc>
          <w:tcPr>
            <w:tcW w:w="2700" w:type="dxa"/>
            <w:shd w:val="clear" w:color="auto" w:fill="auto"/>
            <w:hideMark/>
          </w:tcPr>
          <w:p w14:paraId="1CA273C7" w14:textId="77777777" w:rsidR="004D668D" w:rsidRPr="00F9337A" w:rsidRDefault="004D668D" w:rsidP="00540D89">
            <w:pPr>
              <w:spacing w:after="0"/>
              <w:rPr>
                <w:bCs/>
                <w:color w:val="000000"/>
              </w:rPr>
            </w:pPr>
            <w:r w:rsidRPr="00F9337A">
              <w:rPr>
                <w:bCs/>
                <w:color w:val="000000"/>
              </w:rPr>
              <w:t>Channel </w:t>
            </w:r>
          </w:p>
        </w:tc>
        <w:tc>
          <w:tcPr>
            <w:tcW w:w="5342" w:type="dxa"/>
            <w:shd w:val="clear" w:color="auto" w:fill="auto"/>
            <w:hideMark/>
          </w:tcPr>
          <w:p w14:paraId="1F4057DC" w14:textId="77777777" w:rsidR="004D668D" w:rsidRPr="00F9337A" w:rsidRDefault="004D668D" w:rsidP="00540D89">
            <w:pPr>
              <w:spacing w:after="0"/>
              <w:rPr>
                <w:bCs/>
                <w:color w:val="000000"/>
              </w:rPr>
            </w:pPr>
            <w:r w:rsidRPr="00F9337A">
              <w:rPr>
                <w:bCs/>
                <w:color w:val="000000"/>
              </w:rPr>
              <w:t>PUSCH, 14 OFDM symbols </w:t>
            </w:r>
          </w:p>
        </w:tc>
      </w:tr>
      <w:tr w:rsidR="004D668D" w:rsidRPr="004448F7" w14:paraId="69043B81" w14:textId="77777777" w:rsidTr="00540D89">
        <w:trPr>
          <w:trHeight w:val="510"/>
          <w:jc w:val="center"/>
        </w:trPr>
        <w:tc>
          <w:tcPr>
            <w:tcW w:w="2700" w:type="dxa"/>
            <w:shd w:val="clear" w:color="auto" w:fill="auto"/>
          </w:tcPr>
          <w:p w14:paraId="38AE7C5E" w14:textId="77777777" w:rsidR="004D668D" w:rsidRPr="0073275E" w:rsidRDefault="004D668D" w:rsidP="00540D89">
            <w:pPr>
              <w:spacing w:after="0"/>
              <w:rPr>
                <w:bCs/>
                <w:color w:val="D9D9D9" w:themeColor="background1" w:themeShade="D9"/>
              </w:rPr>
            </w:pPr>
            <w:r w:rsidRPr="0073275E">
              <w:rPr>
                <w:bCs/>
                <w:color w:val="D9D9D9" w:themeColor="background1" w:themeShade="D9"/>
              </w:rPr>
              <w:t>Spectral shaping filter</w:t>
            </w:r>
          </w:p>
        </w:tc>
        <w:tc>
          <w:tcPr>
            <w:tcW w:w="5342" w:type="dxa"/>
            <w:shd w:val="clear" w:color="auto" w:fill="auto"/>
          </w:tcPr>
          <w:p w14:paraId="18E60176" w14:textId="77777777" w:rsidR="004D668D" w:rsidRPr="0073275E" w:rsidRDefault="004D668D" w:rsidP="004D668D">
            <w:pPr>
              <w:pStyle w:val="ListParagraph"/>
              <w:numPr>
                <w:ilvl w:val="0"/>
                <w:numId w:val="38"/>
              </w:numPr>
              <w:spacing w:after="0" w:line="240" w:lineRule="auto"/>
              <w:contextualSpacing/>
              <w:rPr>
                <w:bCs/>
                <w:color w:val="D9D9D9" w:themeColor="background1" w:themeShade="D9"/>
              </w:rPr>
            </w:pPr>
            <w:r w:rsidRPr="0073275E">
              <w:rPr>
                <w:bCs/>
                <w:color w:val="D9D9D9" w:themeColor="background1" w:themeShade="D9"/>
              </w:rPr>
              <w:t>3-tap, FD implementation</w:t>
            </w:r>
          </w:p>
          <w:p w14:paraId="4AD2D825" w14:textId="77777777" w:rsidR="004D668D" w:rsidRPr="0073275E" w:rsidRDefault="004D668D" w:rsidP="004D668D">
            <w:pPr>
              <w:pStyle w:val="ListParagraph"/>
              <w:numPr>
                <w:ilvl w:val="1"/>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 xml:space="preserve">(0.335 1 0.335) </w:t>
            </w:r>
          </w:p>
          <w:p w14:paraId="15BAD9D6" w14:textId="77777777" w:rsidR="004D668D" w:rsidRPr="0073275E" w:rsidRDefault="004D668D" w:rsidP="004D668D">
            <w:pPr>
              <w:pStyle w:val="ListParagraph"/>
              <w:numPr>
                <w:ilvl w:val="1"/>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(0.28 1 0.28)</w:t>
            </w:r>
          </w:p>
          <w:p w14:paraId="3C43AAC7" w14:textId="77777777" w:rsidR="004D668D" w:rsidRPr="004448F7" w:rsidRDefault="004D668D" w:rsidP="004D668D">
            <w:pPr>
              <w:pStyle w:val="ListParagraph"/>
              <w:numPr>
                <w:ilvl w:val="0"/>
                <w:numId w:val="38"/>
              </w:numPr>
              <w:overflowPunct w:val="0"/>
              <w:autoSpaceDE w:val="0"/>
              <w:autoSpaceDN w:val="0"/>
              <w:adjustRightInd w:val="0"/>
              <w:spacing w:after="0" w:line="240" w:lineRule="auto"/>
              <w:contextualSpacing/>
              <w:textAlignment w:val="baseline"/>
              <w:rPr>
                <w:bCs/>
                <w:color w:val="D9D9D9" w:themeColor="background1" w:themeShade="D9"/>
                <w:lang w:val="en-US"/>
              </w:rPr>
            </w:pPr>
            <w:r w:rsidRPr="004448F7">
              <w:rPr>
                <w:bCs/>
                <w:color w:val="D9D9D9" w:themeColor="background1" w:themeShade="D9"/>
                <w:lang w:val="en-US"/>
              </w:rPr>
              <w:lastRenderedPageBreak/>
              <w:t>2-tap: (1, 0.28) for FDSS QPSK w/o SE</w:t>
            </w:r>
          </w:p>
          <w:p w14:paraId="0AFB6B70" w14:textId="77777777" w:rsidR="004D668D" w:rsidRPr="0073275E" w:rsidRDefault="004D668D" w:rsidP="004D668D">
            <w:pPr>
              <w:pStyle w:val="ListParagraph"/>
              <w:numPr>
                <w:ilvl w:val="0"/>
                <w:numId w:val="38"/>
              </w:numPr>
              <w:overflowPunct w:val="0"/>
              <w:autoSpaceDE w:val="0"/>
              <w:autoSpaceDN w:val="0"/>
              <w:adjustRightInd w:val="0"/>
              <w:spacing w:after="180" w:line="240" w:lineRule="auto"/>
              <w:contextualSpacing/>
              <w:textAlignment w:val="baseline"/>
              <w:rPr>
                <w:bCs/>
                <w:color w:val="D9D9D9" w:themeColor="background1" w:themeShade="D9"/>
              </w:rPr>
            </w:pPr>
            <w:r w:rsidRPr="0073275E">
              <w:rPr>
                <w:bCs/>
                <w:color w:val="D9D9D9" w:themeColor="background1" w:themeShade="D9"/>
              </w:rPr>
              <w:t>Truncated RRC</w:t>
            </w:r>
          </w:p>
          <w:p w14:paraId="6A5564AD" w14:textId="77777777" w:rsidR="004D668D" w:rsidRPr="004448F7" w:rsidRDefault="004D668D" w:rsidP="004D668D">
            <w:pPr>
              <w:pStyle w:val="ListParagraph"/>
              <w:numPr>
                <w:ilvl w:val="0"/>
                <w:numId w:val="38"/>
              </w:numPr>
              <w:overflowPunct w:val="0"/>
              <w:autoSpaceDE w:val="0"/>
              <w:autoSpaceDN w:val="0"/>
              <w:adjustRightInd w:val="0"/>
              <w:spacing w:after="180" w:line="240" w:lineRule="auto"/>
              <w:contextualSpacing/>
              <w:textAlignment w:val="baseline"/>
              <w:rPr>
                <w:bCs/>
                <w:color w:val="D9D9D9" w:themeColor="background1" w:themeShade="D9"/>
                <w:lang w:val="en-US"/>
              </w:rPr>
            </w:pPr>
            <w:r w:rsidRPr="004448F7">
              <w:rPr>
                <w:bCs/>
                <w:color w:val="D9D9D9" w:themeColor="background1" w:themeShade="D9"/>
                <w:lang w:val="en-US"/>
              </w:rPr>
              <w:t xml:space="preserve">No filter (reference case) </w:t>
            </w:r>
            <w:r w:rsidRPr="004448F7">
              <w:rPr>
                <w:bCs/>
                <w:color w:val="D9D9D9" w:themeColor="background1" w:themeShade="D9"/>
                <w:vertAlign w:val="superscript"/>
                <w:lang w:val="en-US"/>
              </w:rPr>
              <w:t>NOTE1</w:t>
            </w:r>
          </w:p>
        </w:tc>
      </w:tr>
      <w:tr w:rsidR="004D668D" w:rsidRPr="00F9337A" w14:paraId="7BBC79D9" w14:textId="77777777" w:rsidTr="00540D89">
        <w:trPr>
          <w:trHeight w:val="510"/>
          <w:jc w:val="center"/>
        </w:trPr>
        <w:tc>
          <w:tcPr>
            <w:tcW w:w="2700" w:type="dxa"/>
            <w:shd w:val="clear" w:color="auto" w:fill="auto"/>
          </w:tcPr>
          <w:p w14:paraId="626BAAF6" w14:textId="77777777" w:rsidR="004D668D" w:rsidRPr="00F9337A" w:rsidRDefault="004D668D" w:rsidP="00540D89">
            <w:pPr>
              <w:spacing w:after="0"/>
              <w:rPr>
                <w:bCs/>
                <w:color w:val="000000"/>
              </w:rPr>
            </w:pPr>
            <w:r w:rsidRPr="00F9337A">
              <w:rPr>
                <w:bCs/>
                <w:color w:val="000000"/>
              </w:rPr>
              <w:lastRenderedPageBreak/>
              <w:t>Power class</w:t>
            </w:r>
          </w:p>
        </w:tc>
        <w:tc>
          <w:tcPr>
            <w:tcW w:w="5342" w:type="dxa"/>
            <w:shd w:val="clear" w:color="auto" w:fill="auto"/>
          </w:tcPr>
          <w:p w14:paraId="578A9D2C" w14:textId="77777777" w:rsidR="004D668D" w:rsidRPr="00F9337A" w:rsidRDefault="004D668D" w:rsidP="00540D89">
            <w:pPr>
              <w:spacing w:after="0"/>
              <w:rPr>
                <w:bCs/>
                <w:color w:val="000000"/>
              </w:rPr>
            </w:pPr>
            <w:r w:rsidRPr="00F9337A">
              <w:rPr>
                <w:bCs/>
                <w:color w:val="000000"/>
              </w:rPr>
              <w:t>PC 3</w:t>
            </w:r>
          </w:p>
        </w:tc>
      </w:tr>
      <w:tr w:rsidR="004D668D" w:rsidRPr="004448F7" w14:paraId="4C58630A" w14:textId="77777777" w:rsidTr="00540D89">
        <w:trPr>
          <w:trHeight w:val="510"/>
          <w:jc w:val="center"/>
        </w:trPr>
        <w:tc>
          <w:tcPr>
            <w:tcW w:w="8042" w:type="dxa"/>
            <w:gridSpan w:val="2"/>
            <w:shd w:val="clear" w:color="auto" w:fill="auto"/>
          </w:tcPr>
          <w:p w14:paraId="089B6402" w14:textId="77777777" w:rsidR="004D668D" w:rsidRPr="004448F7" w:rsidRDefault="004D668D" w:rsidP="00540D89">
            <w:pPr>
              <w:spacing w:after="0"/>
              <w:rPr>
                <w:bCs/>
                <w:color w:val="000000"/>
                <w:lang w:val="en-US"/>
              </w:rPr>
            </w:pPr>
            <w:r w:rsidRPr="004448F7">
              <w:rPr>
                <w:bCs/>
                <w:color w:val="000000"/>
                <w:lang w:val="en-US"/>
              </w:rPr>
              <w:t>NOTE 1: A reference waveform which meet the existing requirements for gain evaluation</w:t>
            </w:r>
          </w:p>
        </w:tc>
      </w:tr>
    </w:tbl>
    <w:p w14:paraId="75DC46F4" w14:textId="77777777" w:rsidR="004D668D" w:rsidRPr="004448F7" w:rsidRDefault="004D668D" w:rsidP="004D668D">
      <w:pPr>
        <w:spacing w:before="120" w:afterLines="50" w:after="120"/>
        <w:jc w:val="both"/>
        <w:rPr>
          <w:rFonts w:ascii="Arial" w:eastAsia="Yu Mincho" w:hAnsi="Arial" w:cs="Arial"/>
          <w:bCs/>
          <w:iCs/>
          <w:color w:val="000000"/>
          <w:lang w:val="en-US" w:eastAsia="ja-JP"/>
        </w:rPr>
      </w:pPr>
    </w:p>
    <w:p w14:paraId="6565D0FE" w14:textId="0A1F3F25" w:rsidR="004D668D" w:rsidRPr="004448F7" w:rsidRDefault="007E4CD1" w:rsidP="00B96E09">
      <w:pPr>
        <w:jc w:val="both"/>
        <w:rPr>
          <w:bCs/>
          <w:lang w:val="en-US"/>
        </w:rPr>
      </w:pPr>
      <w:r w:rsidRPr="004448F7">
        <w:rPr>
          <w:b/>
          <w:lang w:val="en-US"/>
        </w:rPr>
        <w:t>Proposal 2: RAN4 to choose one or a limited number of transparent schemes as the base-line, and re-use the simulation parameters for the rest setup to specify MPR improvements.</w:t>
      </w:r>
    </w:p>
    <w:p w14:paraId="50CF0B8B" w14:textId="2D11745D" w:rsidR="00B96E09" w:rsidRPr="004448F7" w:rsidRDefault="007E4CD1" w:rsidP="00932D17">
      <w:pPr>
        <w:jc w:val="both"/>
        <w:rPr>
          <w:bCs/>
          <w:lang w:val="en-US"/>
        </w:rPr>
      </w:pPr>
      <w:r w:rsidRPr="004448F7">
        <w:rPr>
          <w:bCs/>
          <w:lang w:val="en-US"/>
        </w:rPr>
        <w:t xml:space="preserve">Besides this meeting in August, there are two RAN4 meetings </w:t>
      </w:r>
      <w:r w:rsidR="00E61FD8" w:rsidRPr="004448F7">
        <w:rPr>
          <w:bCs/>
          <w:lang w:val="en-US"/>
        </w:rPr>
        <w:t>and in these two meetings, RAN4 may collect and consolidate all the inputs from different companies into one set core requirements for MPR improvements for UL coverage enhancement.</w:t>
      </w:r>
    </w:p>
    <w:p w14:paraId="05EC8422" w14:textId="06D6C6BE" w:rsidR="00E61FD8" w:rsidRPr="004448F7" w:rsidRDefault="00E61FD8" w:rsidP="00932D17">
      <w:pPr>
        <w:jc w:val="both"/>
        <w:rPr>
          <w:bCs/>
          <w:lang w:val="en-US"/>
        </w:rPr>
      </w:pPr>
      <w:r w:rsidRPr="004448F7">
        <w:rPr>
          <w:b/>
          <w:lang w:val="en-US"/>
        </w:rPr>
        <w:t xml:space="preserve">Proposal 3: RAN4 to collect and consolidate all the inputs provided by companies into one set core requirements for MPR improvements </w:t>
      </w:r>
      <w:r w:rsidR="005246CC" w:rsidRPr="004448F7">
        <w:rPr>
          <w:b/>
          <w:lang w:val="en-US"/>
        </w:rPr>
        <w:t xml:space="preserve">of transparent schemes </w:t>
      </w:r>
      <w:r w:rsidRPr="004448F7">
        <w:rPr>
          <w:b/>
          <w:lang w:val="en-US"/>
        </w:rPr>
        <w:t>for UL coverage enhancements in Oct and Nov meeting.</w:t>
      </w:r>
    </w:p>
    <w:p w14:paraId="570F211D" w14:textId="77777777" w:rsidR="00E61FD8" w:rsidRPr="004448F7" w:rsidRDefault="00E61FD8"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28A5BDA" w:rsidR="00D776A6" w:rsidRPr="004448F7" w:rsidRDefault="008D0D1E" w:rsidP="00D776A6">
      <w:pPr>
        <w:jc w:val="both"/>
        <w:rPr>
          <w:bCs/>
          <w:lang w:val="en-US"/>
        </w:rPr>
      </w:pPr>
      <w:r w:rsidRPr="004448F7">
        <w:rPr>
          <w:lang w:val="en-US" w:eastAsia="ja-JP"/>
        </w:rPr>
        <w:t xml:space="preserve">In this contribution we have </w:t>
      </w:r>
      <w:r w:rsidR="0061046D" w:rsidRPr="004448F7">
        <w:rPr>
          <w:lang w:val="en-US" w:eastAsia="ja-JP"/>
        </w:rPr>
        <w:t>the following proposals for</w:t>
      </w:r>
      <w:r w:rsidR="005246CC" w:rsidRPr="004448F7">
        <w:rPr>
          <w:lang w:val="en-US" w:eastAsia="ja-JP"/>
        </w:rPr>
        <w:t xml:space="preserve"> defining MPR improvements for transparent schemes for UL coverage enhancement</w:t>
      </w:r>
      <w:r w:rsidR="00317970" w:rsidRPr="004448F7">
        <w:rPr>
          <w:lang w:val="en-US" w:eastAsia="ja-JP"/>
        </w:rPr>
        <w:t>:</w:t>
      </w:r>
    </w:p>
    <w:p w14:paraId="193CA834" w14:textId="35BA8D71" w:rsidR="006903D4" w:rsidRPr="004448F7" w:rsidRDefault="005246CC" w:rsidP="006903D4">
      <w:pPr>
        <w:jc w:val="both"/>
        <w:rPr>
          <w:bCs/>
          <w:lang w:val="en-US"/>
        </w:rPr>
      </w:pPr>
      <w:r w:rsidRPr="004448F7">
        <w:rPr>
          <w:b/>
          <w:lang w:val="en-US"/>
        </w:rPr>
        <w:t>Proposal 1: RAN4 to introduce one set of MPR improvements for all potential transparent schemes for UL coverage enhancement.</w:t>
      </w:r>
    </w:p>
    <w:p w14:paraId="39870C43" w14:textId="4C67A196" w:rsidR="006903D4" w:rsidRPr="004448F7" w:rsidRDefault="005246CC" w:rsidP="003C0851">
      <w:pPr>
        <w:jc w:val="both"/>
        <w:rPr>
          <w:b/>
          <w:lang w:val="en-US"/>
        </w:rPr>
      </w:pPr>
      <w:r w:rsidRPr="004448F7">
        <w:rPr>
          <w:b/>
          <w:lang w:val="en-US"/>
        </w:rPr>
        <w:t>Proposal 2: RAN4 to choose one or a limited number of transparent schemes as the base-line, and re-use the simulation parameters for the rest setup to specify MPR improvements.</w:t>
      </w:r>
    </w:p>
    <w:p w14:paraId="5CF5BD81" w14:textId="5A73DDFF" w:rsidR="005246CC" w:rsidRPr="004448F7" w:rsidRDefault="005246CC" w:rsidP="003C0851">
      <w:pPr>
        <w:jc w:val="both"/>
        <w:rPr>
          <w:bCs/>
          <w:lang w:val="en-US"/>
        </w:rPr>
      </w:pPr>
      <w:r w:rsidRPr="004448F7">
        <w:rPr>
          <w:b/>
          <w:lang w:val="en-US"/>
        </w:rPr>
        <w:t>Proposal 3: RAN4 to collect and consolidate all the inputs provided by companies into one set core requirements for MPR improvements of transparent schemes for UL coverage enhancements in Oct and Nov meeting.</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452C00C6" w:rsidR="009F52DC" w:rsidRPr="004448F7" w:rsidRDefault="007D21CD" w:rsidP="00461CC4">
      <w:pPr>
        <w:pStyle w:val="ListParagraph"/>
        <w:numPr>
          <w:ilvl w:val="0"/>
          <w:numId w:val="2"/>
        </w:numPr>
        <w:rPr>
          <w:lang w:val="en-US"/>
        </w:rPr>
      </w:pPr>
      <w:bookmarkStart w:id="4" w:name="OLE_LINK12"/>
      <w:bookmarkStart w:id="5" w:name="_Ref101774927"/>
      <w:r w:rsidRPr="004448F7">
        <w:rPr>
          <w:lang w:val="en-US"/>
        </w:rPr>
        <w:t>R</w:t>
      </w:r>
      <w:r w:rsidR="009E22C2" w:rsidRPr="004448F7">
        <w:rPr>
          <w:lang w:val="en-US"/>
        </w:rPr>
        <w:t>P</w:t>
      </w:r>
      <w:r w:rsidRPr="004448F7">
        <w:rPr>
          <w:lang w:val="en-US"/>
        </w:rPr>
        <w:t>-</w:t>
      </w:r>
      <w:r w:rsidR="009E22C2" w:rsidRPr="004448F7">
        <w:rPr>
          <w:lang w:val="en-US"/>
        </w:rPr>
        <w:t>231498, Summary for discussion [RAN1-UL-Coverage], Moderator</w:t>
      </w:r>
      <w:r w:rsidR="00346837" w:rsidRPr="004448F7">
        <w:rPr>
          <w:lang w:val="en-US"/>
        </w:rPr>
        <w:t xml:space="preserve"> </w:t>
      </w:r>
      <w:r w:rsidR="009E22C2" w:rsidRPr="004448F7">
        <w:rPr>
          <w:lang w:val="en-US"/>
        </w:rPr>
        <w:t>(NTT DoCoMo)</w:t>
      </w:r>
      <w:r w:rsidR="00BE1D42" w:rsidRPr="004448F7">
        <w:rPr>
          <w:lang w:val="en-US"/>
        </w:rPr>
        <w:t>.</w:t>
      </w:r>
    </w:p>
    <w:p w14:paraId="66BF3D25" w14:textId="101C052D" w:rsidR="00BE1D42" w:rsidRPr="004448F7" w:rsidRDefault="00BE1D42" w:rsidP="00461CC4">
      <w:pPr>
        <w:pStyle w:val="ListParagraph"/>
        <w:numPr>
          <w:ilvl w:val="0"/>
          <w:numId w:val="2"/>
        </w:numPr>
        <w:rPr>
          <w:lang w:val="en-US"/>
        </w:rPr>
      </w:pPr>
      <w:r w:rsidRPr="004448F7">
        <w:rPr>
          <w:lang w:val="en-US"/>
        </w:rPr>
        <w:t>RP-2309202, Simulation results for the transparent scheme, Ericsson.</w:t>
      </w:r>
    </w:p>
    <w:p w14:paraId="6C5DADBA" w14:textId="3740621A" w:rsidR="00BE1D42" w:rsidRPr="004448F7" w:rsidRDefault="00BE1D42" w:rsidP="00BE1D42">
      <w:pPr>
        <w:pStyle w:val="ListParagraph"/>
        <w:numPr>
          <w:ilvl w:val="0"/>
          <w:numId w:val="2"/>
        </w:numPr>
        <w:rPr>
          <w:lang w:val="en-US"/>
        </w:rPr>
      </w:pPr>
      <w:r w:rsidRPr="004448F7">
        <w:rPr>
          <w:lang w:val="en-US"/>
        </w:rPr>
        <w:t>R4-222084</w:t>
      </w:r>
      <w:r w:rsidR="005A566F" w:rsidRPr="004448F7">
        <w:rPr>
          <w:lang w:val="en-US"/>
        </w:rPr>
        <w:t>2</w:t>
      </w:r>
      <w:r w:rsidRPr="004448F7">
        <w:rPr>
          <w:lang w:val="en-US"/>
        </w:rPr>
        <w:t xml:space="preserve">, LS on RF simulation parameters to be used in RAN4 for power domain enhancements. </w:t>
      </w:r>
    </w:p>
    <w:bookmarkEnd w:id="4"/>
    <w:bookmarkEnd w:id="5"/>
    <w:p w14:paraId="579C76C0" w14:textId="77777777" w:rsidR="003664C2" w:rsidRPr="004448F7" w:rsidRDefault="003664C2" w:rsidP="003664C2">
      <w:pPr>
        <w:rPr>
          <w:rFonts w:ascii="Arial" w:hAnsi="Arial" w:cs="Times New Roman"/>
          <w:sz w:val="21"/>
          <w:szCs w:val="21"/>
          <w:lang w:val="en-US"/>
        </w:rPr>
      </w:pPr>
    </w:p>
    <w:sectPr w:rsidR="003664C2" w:rsidRPr="004448F7"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A4CCB" w14:textId="77777777" w:rsidR="00D9680B" w:rsidRDefault="00D9680B">
      <w:pPr>
        <w:spacing w:after="0"/>
      </w:pPr>
      <w:r>
        <w:separator/>
      </w:r>
    </w:p>
  </w:endnote>
  <w:endnote w:type="continuationSeparator" w:id="0">
    <w:p w14:paraId="54E9F133" w14:textId="77777777" w:rsidR="00D9680B" w:rsidRDefault="00D96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6D19A" w14:textId="77777777" w:rsidR="00D9680B" w:rsidRDefault="00D9680B">
      <w:pPr>
        <w:spacing w:after="0"/>
      </w:pPr>
      <w:r>
        <w:separator/>
      </w:r>
    </w:p>
  </w:footnote>
  <w:footnote w:type="continuationSeparator" w:id="0">
    <w:p w14:paraId="27BE3668" w14:textId="77777777" w:rsidR="00D9680B" w:rsidRDefault="00D968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4543B"/>
    <w:multiLevelType w:val="hybridMultilevel"/>
    <w:tmpl w:val="328A4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20"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A2B"/>
    <w:multiLevelType w:val="hybridMultilevel"/>
    <w:tmpl w:val="9B9EACB6"/>
    <w:lvl w:ilvl="0" w:tplc="33EAFFFC">
      <w:start w:val="1"/>
      <w:numFmt w:val="bullet"/>
      <w:lvlText w:val="•"/>
      <w:lvlJc w:val="left"/>
      <w:pPr>
        <w:tabs>
          <w:tab w:val="num" w:pos="720"/>
        </w:tabs>
        <w:ind w:left="720" w:hanging="360"/>
      </w:pPr>
      <w:rPr>
        <w:rFonts w:ascii="Arial" w:hAnsi="Arial" w:hint="default"/>
      </w:rPr>
    </w:lvl>
    <w:lvl w:ilvl="1" w:tplc="08DE79B6">
      <w:numFmt w:val="bullet"/>
      <w:lvlText w:val="•"/>
      <w:lvlJc w:val="left"/>
      <w:pPr>
        <w:tabs>
          <w:tab w:val="num" w:pos="1440"/>
        </w:tabs>
        <w:ind w:left="1440" w:hanging="360"/>
      </w:pPr>
      <w:rPr>
        <w:rFonts w:ascii="Arial" w:hAnsi="Arial" w:hint="default"/>
      </w:rPr>
    </w:lvl>
    <w:lvl w:ilvl="2" w:tplc="9FF88B98">
      <w:start w:val="1"/>
      <w:numFmt w:val="bullet"/>
      <w:lvlText w:val="•"/>
      <w:lvlJc w:val="left"/>
      <w:pPr>
        <w:tabs>
          <w:tab w:val="num" w:pos="2160"/>
        </w:tabs>
        <w:ind w:left="2160" w:hanging="360"/>
      </w:pPr>
      <w:rPr>
        <w:rFonts w:ascii="Arial" w:hAnsi="Arial" w:hint="default"/>
      </w:rPr>
    </w:lvl>
    <w:lvl w:ilvl="3" w:tplc="CB96EAA8" w:tentative="1">
      <w:start w:val="1"/>
      <w:numFmt w:val="bullet"/>
      <w:lvlText w:val="•"/>
      <w:lvlJc w:val="left"/>
      <w:pPr>
        <w:tabs>
          <w:tab w:val="num" w:pos="2880"/>
        </w:tabs>
        <w:ind w:left="2880" w:hanging="360"/>
      </w:pPr>
      <w:rPr>
        <w:rFonts w:ascii="Arial" w:hAnsi="Arial" w:hint="default"/>
      </w:rPr>
    </w:lvl>
    <w:lvl w:ilvl="4" w:tplc="ECFC366A" w:tentative="1">
      <w:start w:val="1"/>
      <w:numFmt w:val="bullet"/>
      <w:lvlText w:val="•"/>
      <w:lvlJc w:val="left"/>
      <w:pPr>
        <w:tabs>
          <w:tab w:val="num" w:pos="3600"/>
        </w:tabs>
        <w:ind w:left="3600" w:hanging="360"/>
      </w:pPr>
      <w:rPr>
        <w:rFonts w:ascii="Arial" w:hAnsi="Arial" w:hint="default"/>
      </w:rPr>
    </w:lvl>
    <w:lvl w:ilvl="5" w:tplc="040804A6" w:tentative="1">
      <w:start w:val="1"/>
      <w:numFmt w:val="bullet"/>
      <w:lvlText w:val="•"/>
      <w:lvlJc w:val="left"/>
      <w:pPr>
        <w:tabs>
          <w:tab w:val="num" w:pos="4320"/>
        </w:tabs>
        <w:ind w:left="4320" w:hanging="360"/>
      </w:pPr>
      <w:rPr>
        <w:rFonts w:ascii="Arial" w:hAnsi="Arial" w:hint="default"/>
      </w:rPr>
    </w:lvl>
    <w:lvl w:ilvl="6" w:tplc="92A68822" w:tentative="1">
      <w:start w:val="1"/>
      <w:numFmt w:val="bullet"/>
      <w:lvlText w:val="•"/>
      <w:lvlJc w:val="left"/>
      <w:pPr>
        <w:tabs>
          <w:tab w:val="num" w:pos="5040"/>
        </w:tabs>
        <w:ind w:left="5040" w:hanging="360"/>
      </w:pPr>
      <w:rPr>
        <w:rFonts w:ascii="Arial" w:hAnsi="Arial" w:hint="default"/>
      </w:rPr>
    </w:lvl>
    <w:lvl w:ilvl="7" w:tplc="12128C22" w:tentative="1">
      <w:start w:val="1"/>
      <w:numFmt w:val="bullet"/>
      <w:lvlText w:val="•"/>
      <w:lvlJc w:val="left"/>
      <w:pPr>
        <w:tabs>
          <w:tab w:val="num" w:pos="5760"/>
        </w:tabs>
        <w:ind w:left="5760" w:hanging="360"/>
      </w:pPr>
      <w:rPr>
        <w:rFonts w:ascii="Arial" w:hAnsi="Arial" w:hint="default"/>
      </w:rPr>
    </w:lvl>
    <w:lvl w:ilvl="8" w:tplc="5DA4E2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2"/>
  </w:num>
  <w:num w:numId="2" w16cid:durableId="749497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2"/>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3"/>
  </w:num>
  <w:num w:numId="7" w16cid:durableId="2008895257">
    <w:abstractNumId w:val="22"/>
  </w:num>
  <w:num w:numId="8" w16cid:durableId="1613708098">
    <w:abstractNumId w:val="2"/>
  </w:num>
  <w:num w:numId="9" w16cid:durableId="1300764872">
    <w:abstractNumId w:val="22"/>
  </w:num>
  <w:num w:numId="10" w16cid:durableId="1659967020">
    <w:abstractNumId w:val="4"/>
  </w:num>
  <w:num w:numId="11" w16cid:durableId="1229339488">
    <w:abstractNumId w:val="22"/>
  </w:num>
  <w:num w:numId="12" w16cid:durableId="1756517332">
    <w:abstractNumId w:val="29"/>
  </w:num>
  <w:num w:numId="13" w16cid:durableId="1965689540">
    <w:abstractNumId w:val="7"/>
  </w:num>
  <w:num w:numId="14" w16cid:durableId="1772428264">
    <w:abstractNumId w:val="9"/>
  </w:num>
  <w:num w:numId="15" w16cid:durableId="1130518295">
    <w:abstractNumId w:val="28"/>
  </w:num>
  <w:num w:numId="16" w16cid:durableId="1569263851">
    <w:abstractNumId w:val="1"/>
  </w:num>
  <w:num w:numId="17" w16cid:durableId="1824272361">
    <w:abstractNumId w:val="14"/>
  </w:num>
  <w:num w:numId="18" w16cid:durableId="217936218">
    <w:abstractNumId w:val="22"/>
  </w:num>
  <w:num w:numId="19" w16cid:durableId="1364477395">
    <w:abstractNumId w:val="11"/>
  </w:num>
  <w:num w:numId="20" w16cid:durableId="544940">
    <w:abstractNumId w:val="26"/>
  </w:num>
  <w:num w:numId="21" w16cid:durableId="563687146">
    <w:abstractNumId w:val="21"/>
  </w:num>
  <w:num w:numId="22" w16cid:durableId="1601064944">
    <w:abstractNumId w:val="24"/>
  </w:num>
  <w:num w:numId="23" w16cid:durableId="1330912015">
    <w:abstractNumId w:val="22"/>
  </w:num>
  <w:num w:numId="24" w16cid:durableId="159467862">
    <w:abstractNumId w:val="23"/>
  </w:num>
  <w:num w:numId="25" w16cid:durableId="725493915">
    <w:abstractNumId w:val="15"/>
  </w:num>
  <w:num w:numId="26" w16cid:durableId="1888292693">
    <w:abstractNumId w:val="22"/>
  </w:num>
  <w:num w:numId="27" w16cid:durableId="1606578872">
    <w:abstractNumId w:val="23"/>
  </w:num>
  <w:num w:numId="28" w16cid:durableId="486867662">
    <w:abstractNumId w:val="18"/>
  </w:num>
  <w:num w:numId="29" w16cid:durableId="283924458">
    <w:abstractNumId w:val="17"/>
  </w:num>
  <w:num w:numId="30" w16cid:durableId="277566141">
    <w:abstractNumId w:val="3"/>
  </w:num>
  <w:num w:numId="31" w16cid:durableId="1992437828">
    <w:abstractNumId w:val="27"/>
  </w:num>
  <w:num w:numId="32" w16cid:durableId="1492451436">
    <w:abstractNumId w:val="8"/>
  </w:num>
  <w:num w:numId="33" w16cid:durableId="1937246370">
    <w:abstractNumId w:val="16"/>
  </w:num>
  <w:num w:numId="34" w16cid:durableId="1499808996">
    <w:abstractNumId w:val="20"/>
  </w:num>
  <w:num w:numId="35" w16cid:durableId="760685274">
    <w:abstractNumId w:val="6"/>
  </w:num>
  <w:num w:numId="36" w16cid:durableId="1800953686">
    <w:abstractNumId w:val="30"/>
  </w:num>
  <w:num w:numId="37" w16cid:durableId="933127478">
    <w:abstractNumId w:val="10"/>
  </w:num>
  <w:num w:numId="38" w16cid:durableId="1287085936">
    <w:abstractNumId w:val="25"/>
  </w:num>
  <w:num w:numId="39" w16cid:durableId="48975485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7B4"/>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207"/>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837"/>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0DAA"/>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8F7"/>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68D"/>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6CC"/>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66F"/>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349"/>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0CF"/>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75E"/>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CD1"/>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2C2"/>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4F7"/>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9A9"/>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1D42"/>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8EE"/>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1FB2"/>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80B"/>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4A"/>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1FD8"/>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320"/>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F7"/>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44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8F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5671703">
      <w:bodyDiv w:val="1"/>
      <w:marLeft w:val="0"/>
      <w:marRight w:val="0"/>
      <w:marTop w:val="0"/>
      <w:marBottom w:val="0"/>
      <w:divBdr>
        <w:top w:val="none" w:sz="0" w:space="0" w:color="auto"/>
        <w:left w:val="none" w:sz="0" w:space="0" w:color="auto"/>
        <w:bottom w:val="none" w:sz="0" w:space="0" w:color="auto"/>
        <w:right w:val="none" w:sz="0" w:space="0" w:color="auto"/>
      </w:divBdr>
      <w:divsChild>
        <w:div w:id="43216520">
          <w:marLeft w:val="360"/>
          <w:marRight w:val="0"/>
          <w:marTop w:val="200"/>
          <w:marBottom w:val="0"/>
          <w:divBdr>
            <w:top w:val="none" w:sz="0" w:space="0" w:color="auto"/>
            <w:left w:val="none" w:sz="0" w:space="0" w:color="auto"/>
            <w:bottom w:val="none" w:sz="0" w:space="0" w:color="auto"/>
            <w:right w:val="none" w:sz="0" w:space="0" w:color="auto"/>
          </w:divBdr>
        </w:div>
        <w:div w:id="1095662615">
          <w:marLeft w:val="1080"/>
          <w:marRight w:val="0"/>
          <w:marTop w:val="100"/>
          <w:marBottom w:val="0"/>
          <w:divBdr>
            <w:top w:val="none" w:sz="0" w:space="0" w:color="auto"/>
            <w:left w:val="none" w:sz="0" w:space="0" w:color="auto"/>
            <w:bottom w:val="none" w:sz="0" w:space="0" w:color="auto"/>
            <w:right w:val="none" w:sz="0" w:space="0" w:color="auto"/>
          </w:divBdr>
        </w:div>
      </w:divsChild>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2023-08-11T13:06:00Z</dcterms:created>
  <dcterms:modified xsi:type="dcterms:W3CDTF">2023-08-11T17:38:00Z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